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15" w:rsidRPr="00EC5E9F" w:rsidRDefault="00B04927">
      <w:bookmarkStart w:id="0" w:name="_GoBack"/>
      <w:bookmarkEnd w:id="0"/>
      <w:r>
        <w:t>BK.271.1.</w:t>
      </w:r>
      <w:r w:rsidR="00D1326C">
        <w:t>24</w:t>
      </w:r>
      <w:r w:rsidR="00CE76AA">
        <w:t>.</w:t>
      </w:r>
      <w:r w:rsidR="00D1326C">
        <w:t>2019</w:t>
      </w:r>
      <w:r w:rsidR="000D4E51" w:rsidRPr="00EC5E9F">
        <w:tab/>
      </w:r>
      <w:r w:rsidR="000D4E51" w:rsidRPr="00EC5E9F">
        <w:tab/>
      </w:r>
      <w:r w:rsidR="000D4E51" w:rsidRPr="00EC5E9F">
        <w:tab/>
      </w:r>
      <w:r w:rsidR="000D4E51" w:rsidRPr="00EC5E9F">
        <w:tab/>
      </w:r>
      <w:r w:rsidR="000D4E51" w:rsidRPr="00EC5E9F">
        <w:tab/>
      </w:r>
      <w:r w:rsidR="000D4E51" w:rsidRPr="00EC5E9F">
        <w:tab/>
      </w:r>
      <w:r w:rsidR="000D4E51" w:rsidRPr="00EC5E9F">
        <w:tab/>
      </w:r>
      <w:r w:rsidR="00B8506F">
        <w:t xml:space="preserve">  </w:t>
      </w:r>
      <w:r w:rsidR="00612552" w:rsidRPr="00EC5E9F">
        <w:t>Sękowa</w:t>
      </w:r>
      <w:r w:rsidR="00C27C9B" w:rsidRPr="00EC5E9F">
        <w:t>,</w:t>
      </w:r>
      <w:r w:rsidR="00D7208F">
        <w:t>18</w:t>
      </w:r>
      <w:r w:rsidR="00AE5D19">
        <w:t>.12</w:t>
      </w:r>
      <w:r w:rsidR="00D1326C">
        <w:t>.2019</w:t>
      </w:r>
      <w:r w:rsidR="000D4E51" w:rsidRPr="00EC5E9F">
        <w:t xml:space="preserve">r.  </w:t>
      </w:r>
    </w:p>
    <w:p w:rsidR="00866615" w:rsidRDefault="00866615">
      <w:pPr>
        <w:jc w:val="center"/>
        <w:rPr>
          <w:b/>
        </w:rPr>
      </w:pPr>
    </w:p>
    <w:p w:rsidR="00866615" w:rsidRDefault="002A3BBF" w:rsidP="00EC5E9F">
      <w:pPr>
        <w:jc w:val="center"/>
        <w:rPr>
          <w:b/>
        </w:rPr>
      </w:pPr>
      <w:r>
        <w:rPr>
          <w:b/>
        </w:rPr>
        <w:t xml:space="preserve">ZAPROSZENIE DO ZŁOŻENIA </w:t>
      </w:r>
      <w:r w:rsidR="000D4E51">
        <w:rPr>
          <w:b/>
        </w:rPr>
        <w:t>OFERTY</w:t>
      </w:r>
    </w:p>
    <w:p w:rsidR="00866615" w:rsidRPr="00396DC5" w:rsidRDefault="00866615">
      <w:pPr>
        <w:rPr>
          <w:rFonts w:cs="Times New Roman"/>
          <w:b/>
        </w:rPr>
      </w:pPr>
    </w:p>
    <w:p w:rsidR="000A1A8F" w:rsidRDefault="000D4E51" w:rsidP="000A1A8F">
      <w:pPr>
        <w:pStyle w:val="Akapitzlist"/>
        <w:numPr>
          <w:ilvl w:val="0"/>
          <w:numId w:val="28"/>
        </w:numPr>
        <w:rPr>
          <w:b/>
        </w:rPr>
      </w:pPr>
      <w:r w:rsidRPr="007B6E99">
        <w:rPr>
          <w:b/>
        </w:rPr>
        <w:t xml:space="preserve">PRZEDMIOT ZAMÓWIENIA: </w:t>
      </w:r>
    </w:p>
    <w:p w:rsidR="000A1A8F" w:rsidRDefault="000A1A8F" w:rsidP="000A1A8F">
      <w:pPr>
        <w:pStyle w:val="Akapitzlist"/>
        <w:ind w:left="928"/>
        <w:rPr>
          <w:b/>
        </w:rPr>
      </w:pPr>
    </w:p>
    <w:p w:rsidR="00723EE6" w:rsidRPr="00723EE6" w:rsidRDefault="00723EE6" w:rsidP="00723EE6">
      <w:pPr>
        <w:ind w:left="720"/>
        <w:jc w:val="both"/>
      </w:pPr>
      <w:r w:rsidRPr="00723EE6">
        <w:t>Zorganizowanie stacjonarnego punktu selektywnej zbiórki odpadów komunalnych dla mieszkańców Gminy Sękowa</w:t>
      </w:r>
      <w:r w:rsidR="00CD1808">
        <w:t xml:space="preserve"> i świa</w:t>
      </w:r>
      <w:r w:rsidRPr="00723EE6">
        <w:t>dczenie usług przyjmowania odpadów w tym punkcie i ich zagospodarowanie</w:t>
      </w:r>
      <w:r w:rsidR="00CD1808">
        <w:t>.</w:t>
      </w:r>
      <w:r w:rsidRPr="00723EE6">
        <w:t xml:space="preserve"> </w:t>
      </w:r>
    </w:p>
    <w:p w:rsidR="007B6E99" w:rsidRPr="00DB28CF" w:rsidRDefault="007B6E99" w:rsidP="002A3BBF">
      <w:pPr>
        <w:widowControl/>
        <w:suppressAutoHyphens w:val="0"/>
        <w:jc w:val="both"/>
        <w:textAlignment w:val="auto"/>
        <w:rPr>
          <w:rFonts w:cs="Times New Roman"/>
        </w:rPr>
      </w:pPr>
    </w:p>
    <w:p w:rsidR="00C128CE" w:rsidRDefault="000D4E51" w:rsidP="007B6E99">
      <w:pPr>
        <w:pStyle w:val="Akapitzlist"/>
        <w:numPr>
          <w:ilvl w:val="0"/>
          <w:numId w:val="28"/>
        </w:numPr>
        <w:rPr>
          <w:b/>
        </w:rPr>
      </w:pPr>
      <w:r w:rsidRPr="007B6E99">
        <w:rPr>
          <w:b/>
        </w:rPr>
        <w:t xml:space="preserve">NAZWA I ADRES ZAMAWIAJĄCEGO </w:t>
      </w:r>
    </w:p>
    <w:p w:rsidR="00D307E5" w:rsidRPr="007B6E99" w:rsidRDefault="00D307E5" w:rsidP="00D307E5">
      <w:pPr>
        <w:pStyle w:val="Akapitzlist"/>
        <w:rPr>
          <w:b/>
        </w:rPr>
      </w:pPr>
    </w:p>
    <w:p w:rsidR="00866615" w:rsidRPr="00396DC5" w:rsidRDefault="00C128CE">
      <w:pPr>
        <w:jc w:val="both"/>
        <w:rPr>
          <w:rFonts w:cs="Times New Roman"/>
        </w:rPr>
      </w:pPr>
      <w:r w:rsidRPr="00396DC5">
        <w:rPr>
          <w:rFonts w:cs="Times New Roman"/>
        </w:rPr>
        <w:tab/>
        <w:t>GMINA SĘKOWA</w:t>
      </w:r>
      <w:r w:rsidR="000D4E51" w:rsidRPr="00396DC5">
        <w:rPr>
          <w:rFonts w:cs="Times New Roman"/>
        </w:rPr>
        <w:t xml:space="preserve">, SĘKOWA 252 , 38-307 Sękowa </w:t>
      </w:r>
    </w:p>
    <w:p w:rsidR="00866615" w:rsidRPr="00396DC5" w:rsidRDefault="000D4E51">
      <w:pPr>
        <w:jc w:val="both"/>
        <w:rPr>
          <w:rFonts w:cs="Times New Roman"/>
        </w:rPr>
      </w:pPr>
      <w:r w:rsidRPr="00396DC5">
        <w:rPr>
          <w:rFonts w:cs="Times New Roman"/>
        </w:rPr>
        <w:tab/>
        <w:t xml:space="preserve">TEL. 018 3518016 : FAX  018 2540 310  </w:t>
      </w:r>
    </w:p>
    <w:p w:rsidR="00866615" w:rsidRDefault="000D4E51">
      <w:pPr>
        <w:jc w:val="both"/>
        <w:rPr>
          <w:rFonts w:cs="Times New Roman"/>
        </w:rPr>
      </w:pPr>
      <w:r w:rsidRPr="00396DC5">
        <w:rPr>
          <w:rFonts w:cs="Times New Roman"/>
        </w:rPr>
        <w:tab/>
        <w:t>NIP 738-10 13- 686</w:t>
      </w:r>
    </w:p>
    <w:p w:rsidR="00CB373E" w:rsidRPr="00396DC5" w:rsidRDefault="00CB373E">
      <w:pPr>
        <w:jc w:val="both"/>
        <w:rPr>
          <w:rFonts w:cs="Times New Roman"/>
        </w:rPr>
      </w:pPr>
    </w:p>
    <w:p w:rsidR="00866615" w:rsidRPr="007B6E99" w:rsidRDefault="000D4E51" w:rsidP="007B6E99">
      <w:pPr>
        <w:pStyle w:val="Akapitzlist"/>
        <w:numPr>
          <w:ilvl w:val="0"/>
          <w:numId w:val="28"/>
        </w:numPr>
        <w:jc w:val="both"/>
        <w:rPr>
          <w:b/>
        </w:rPr>
      </w:pPr>
      <w:r w:rsidRPr="007B6E99">
        <w:rPr>
          <w:b/>
        </w:rPr>
        <w:t>TRYB  UDZIELENIA ZAMÓWIENIA:</w:t>
      </w:r>
    </w:p>
    <w:p w:rsidR="00AF4E03" w:rsidRDefault="00AF4E03" w:rsidP="00AF4E03">
      <w:pPr>
        <w:widowControl/>
        <w:suppressAutoHyphens w:val="0"/>
        <w:ind w:left="360"/>
        <w:jc w:val="both"/>
        <w:textAlignment w:val="auto"/>
        <w:rPr>
          <w:rFonts w:cs="Times New Roman"/>
          <w:b/>
        </w:rPr>
      </w:pPr>
    </w:p>
    <w:p w:rsidR="00AF4E03" w:rsidRPr="00EE7B74" w:rsidRDefault="00AF4E03" w:rsidP="00AF4E03">
      <w:pPr>
        <w:shd w:val="clear" w:color="auto" w:fill="FFFFFF"/>
        <w:spacing w:after="150"/>
        <w:ind w:right="300"/>
        <w:jc w:val="both"/>
        <w:rPr>
          <w:rFonts w:cs="Times New Roman"/>
        </w:rPr>
      </w:pPr>
      <w:r w:rsidRPr="00EE7B74">
        <w:rPr>
          <w:rFonts w:cs="Times New Roman"/>
        </w:rPr>
        <w:t xml:space="preserve">Postępowanie o udzielenie zamówienia o szacunkowej wartości nie przekraczającej wyrażonej w złotych równowartości kwoty 30 000 euro (art. 4 </w:t>
      </w:r>
      <w:proofErr w:type="spellStart"/>
      <w:r w:rsidRPr="00EE7B74">
        <w:rPr>
          <w:rFonts w:cs="Times New Roman"/>
        </w:rPr>
        <w:t>pkt</w:t>
      </w:r>
      <w:proofErr w:type="spellEnd"/>
      <w:r w:rsidRPr="00EE7B74">
        <w:rPr>
          <w:rFonts w:cs="Times New Roman"/>
        </w:rPr>
        <w:t xml:space="preserve"> 8 ustawy z dnia 29 stycznia 2004 r. - Prawo zamówień publicznych) prowadzone jest z zastosowaniem konkurencyjnego trybu wyboru wykonawcy zgodnie z „Regulaminem udzielania zamówień publicznych o wartości nieprzekraczającej równowartości kwoty 30.000 euro </w:t>
      </w:r>
      <w:r w:rsidR="005964B5" w:rsidRPr="00EE7B74">
        <w:rPr>
          <w:rFonts w:cs="Times New Roman"/>
        </w:rPr>
        <w:br/>
      </w:r>
      <w:r w:rsidRPr="00EE7B74">
        <w:rPr>
          <w:rFonts w:cs="Times New Roman"/>
        </w:rPr>
        <w:t>w Urzędzie Gminy Sękowa”.</w:t>
      </w:r>
    </w:p>
    <w:p w:rsidR="00AF4E03" w:rsidRPr="00396DC5" w:rsidRDefault="00AF4E03" w:rsidP="00AF4E03">
      <w:pPr>
        <w:widowControl/>
        <w:suppressAutoHyphens w:val="0"/>
        <w:ind w:left="720"/>
        <w:jc w:val="both"/>
        <w:textAlignment w:val="auto"/>
        <w:rPr>
          <w:rFonts w:cs="Times New Roman"/>
          <w:b/>
        </w:rPr>
      </w:pPr>
    </w:p>
    <w:p w:rsidR="00CB373E" w:rsidRDefault="000D4E51" w:rsidP="007B6E99">
      <w:pPr>
        <w:pStyle w:val="Akapitzlist"/>
        <w:numPr>
          <w:ilvl w:val="0"/>
          <w:numId w:val="28"/>
        </w:numPr>
        <w:jc w:val="both"/>
        <w:rPr>
          <w:b/>
        </w:rPr>
      </w:pPr>
      <w:r w:rsidRPr="007B6E99">
        <w:rPr>
          <w:b/>
        </w:rPr>
        <w:t xml:space="preserve">OPIS PRZEDMIOTU ZAMÓWIENIA </w:t>
      </w:r>
    </w:p>
    <w:p w:rsidR="000A1A8F" w:rsidRPr="007B6E99" w:rsidRDefault="000A1A8F" w:rsidP="000A1A8F">
      <w:pPr>
        <w:pStyle w:val="Akapitzlist"/>
        <w:ind w:left="928"/>
        <w:jc w:val="both"/>
        <w:rPr>
          <w:b/>
        </w:rPr>
      </w:pPr>
    </w:p>
    <w:p w:rsidR="000A1A8F" w:rsidRPr="00BE39CD" w:rsidRDefault="000A1A8F" w:rsidP="000A1A8F">
      <w:pPr>
        <w:ind w:left="426"/>
        <w:contextualSpacing/>
        <w:jc w:val="both"/>
        <w:rPr>
          <w:rFonts w:eastAsia="Calibri" w:cs="Times New Roman"/>
          <w:iCs/>
        </w:rPr>
      </w:pPr>
    </w:p>
    <w:p w:rsidR="000A1A8F" w:rsidRPr="000A1A8F" w:rsidRDefault="00EE7B74" w:rsidP="000A1A8F">
      <w:pPr>
        <w:ind w:left="426" w:hanging="426"/>
        <w:jc w:val="both"/>
        <w:rPr>
          <w:rFonts w:cs="Times New Roman"/>
          <w:b/>
        </w:rPr>
      </w:pPr>
      <w:r>
        <w:rPr>
          <w:rFonts w:cs="Times New Roman"/>
          <w:b/>
        </w:rPr>
        <w:t>4.1</w:t>
      </w:r>
      <w:r w:rsidR="000A1A8F" w:rsidRPr="00BE39CD">
        <w:rPr>
          <w:rFonts w:cs="Times New Roman"/>
          <w:b/>
        </w:rPr>
        <w:t>.</w:t>
      </w:r>
      <w:r w:rsidR="00D92337">
        <w:rPr>
          <w:rFonts w:cs="Times New Roman"/>
        </w:rPr>
        <w:tab/>
      </w:r>
      <w:r w:rsidR="000A1A8F" w:rsidRPr="000A1A8F">
        <w:rPr>
          <w:rFonts w:cs="Times New Roman"/>
        </w:rPr>
        <w:t xml:space="preserve">Przedmiotem zamówienia jest zapewnienie przez Wykonawcę </w:t>
      </w:r>
      <w:r w:rsidR="000A1A8F" w:rsidRPr="000A1A8F">
        <w:rPr>
          <w:rFonts w:cs="Times New Roman"/>
          <w:b/>
        </w:rPr>
        <w:t>stacjonarnego punktu selektywnej zbiórki odpadów komunalnych</w:t>
      </w:r>
      <w:r w:rsidR="000A1A8F" w:rsidRPr="000A1A8F">
        <w:rPr>
          <w:rFonts w:cs="Times New Roman"/>
        </w:rPr>
        <w:t xml:space="preserve"> (zwanego dalej </w:t>
      </w:r>
      <w:r w:rsidR="000A1A8F" w:rsidRPr="000A1A8F">
        <w:rPr>
          <w:rFonts w:cs="Times New Roman"/>
          <w:b/>
        </w:rPr>
        <w:t>PSZOK</w:t>
      </w:r>
      <w:r w:rsidR="000A1A8F" w:rsidRPr="000A1A8F">
        <w:rPr>
          <w:rFonts w:cs="Times New Roman"/>
        </w:rPr>
        <w:t xml:space="preserve">) dla mieszkańców gminy Sękowa i świadczenie w nim usług nieodpłatnego przyjmowania odpadów komunalnych i ich zagospodarowania </w:t>
      </w:r>
      <w:r w:rsidR="000A1A8F" w:rsidRPr="000A1A8F">
        <w:rPr>
          <w:rFonts w:cs="Times New Roman"/>
          <w:b/>
        </w:rPr>
        <w:t>w 2020 roku.</w:t>
      </w:r>
    </w:p>
    <w:p w:rsidR="000A1A8F" w:rsidRPr="000A1A8F" w:rsidRDefault="00D92337" w:rsidP="000A1A8F">
      <w:pPr>
        <w:ind w:left="426" w:hanging="426"/>
        <w:jc w:val="both"/>
        <w:rPr>
          <w:rFonts w:cs="Times New Roman"/>
        </w:rPr>
      </w:pPr>
      <w:r>
        <w:rPr>
          <w:rFonts w:cs="Times New Roman"/>
        </w:rPr>
        <w:t xml:space="preserve">1) </w:t>
      </w:r>
      <w:r w:rsidR="000A1A8F" w:rsidRPr="000A1A8F">
        <w:rPr>
          <w:rFonts w:cs="Times New Roman"/>
        </w:rPr>
        <w:t>Lokalizacja PSZOK: Punkt powinien być zlokalizowany na terenie gminy Sękowa a</w:t>
      </w:r>
      <w:r w:rsidR="004238A1">
        <w:rPr>
          <w:rFonts w:cs="Times New Roman"/>
        </w:rPr>
        <w:t>lbo w odległości do 7</w:t>
      </w:r>
      <w:r w:rsidR="000A1A8F" w:rsidRPr="000A1A8F">
        <w:rPr>
          <w:rFonts w:cs="Times New Roman"/>
        </w:rPr>
        <w:t xml:space="preserve"> km od granicy gminy Sękowa, mierzonej wzdłuż drogi publicznej. Punkt powinien być zlokalizowany przy drodze publicznej, aby korzystający z punktu mieli zapewniony do niego łatwy dostęp.</w:t>
      </w:r>
    </w:p>
    <w:p w:rsidR="000A1A8F" w:rsidRPr="000A1A8F" w:rsidRDefault="00D92337" w:rsidP="000A1A8F">
      <w:pPr>
        <w:ind w:left="426" w:hanging="426"/>
        <w:jc w:val="both"/>
        <w:rPr>
          <w:rFonts w:cs="Times New Roman"/>
        </w:rPr>
      </w:pPr>
      <w:r>
        <w:rPr>
          <w:rFonts w:cs="Times New Roman"/>
        </w:rPr>
        <w:t xml:space="preserve">2) </w:t>
      </w:r>
      <w:r w:rsidR="000A1A8F" w:rsidRPr="000A1A8F">
        <w:rPr>
          <w:rFonts w:cs="Times New Roman"/>
        </w:rPr>
        <w:t xml:space="preserve">PSZOK winien spełniać wymagania obowiązujących przepisów prawa, między innymi dotyczące hałasu i zanieczyszczeń, warunków sanitarnych i budowlanych. Teren PSZOK powinien być ogrodzony, utwardzony, monitorowany. W miejscu ogólnie dostępnym przy wejściu do PSZOK należy umieścić tablicę informacyjną zawierającą dane adresowe wykonawcy, wykaz rodzajów przyjmowanych odpadów komunalnych, dni i godziny pracy PSZOK (minimalny czas pracy PSZOK to </w:t>
      </w:r>
      <w:r>
        <w:rPr>
          <w:rFonts w:cs="Times New Roman"/>
        </w:rPr>
        <w:t>– dni robocze od poniedziałku do piątku</w:t>
      </w:r>
      <w:r w:rsidR="00C71218">
        <w:rPr>
          <w:rFonts w:cs="Times New Roman"/>
        </w:rPr>
        <w:t xml:space="preserve"> </w:t>
      </w:r>
      <w:r>
        <w:rPr>
          <w:rFonts w:cs="Times New Roman"/>
        </w:rPr>
        <w:t xml:space="preserve"> godziny od 8,00 </w:t>
      </w:r>
      <w:proofErr w:type="spellStart"/>
      <w:r>
        <w:rPr>
          <w:rFonts w:cs="Times New Roman"/>
        </w:rPr>
        <w:t>dp</w:t>
      </w:r>
      <w:proofErr w:type="spellEnd"/>
      <w:r>
        <w:rPr>
          <w:rFonts w:cs="Times New Roman"/>
        </w:rPr>
        <w:t xml:space="preserve"> 16.00.</w:t>
      </w:r>
    </w:p>
    <w:p w:rsidR="0090684F" w:rsidRDefault="0090684F" w:rsidP="0090684F">
      <w:pPr>
        <w:ind w:left="426" w:hanging="426"/>
        <w:jc w:val="both"/>
        <w:rPr>
          <w:rFonts w:cs="Times New Roman"/>
        </w:rPr>
      </w:pPr>
    </w:p>
    <w:p w:rsidR="0090684F" w:rsidRDefault="0090684F" w:rsidP="0090684F">
      <w:pPr>
        <w:ind w:left="426" w:hanging="426"/>
        <w:jc w:val="both"/>
        <w:rPr>
          <w:rFonts w:cs="Times New Roman"/>
        </w:rPr>
      </w:pPr>
    </w:p>
    <w:p w:rsidR="0090684F" w:rsidRDefault="0090684F" w:rsidP="0090684F">
      <w:pPr>
        <w:ind w:left="426" w:hanging="426"/>
        <w:jc w:val="both"/>
        <w:rPr>
          <w:rFonts w:cs="Times New Roman"/>
        </w:rPr>
      </w:pPr>
    </w:p>
    <w:p w:rsidR="0090684F" w:rsidRDefault="0090684F" w:rsidP="0090684F">
      <w:pPr>
        <w:ind w:left="426" w:hanging="426"/>
        <w:jc w:val="both"/>
        <w:rPr>
          <w:rFonts w:cs="Times New Roman"/>
        </w:rPr>
      </w:pPr>
    </w:p>
    <w:p w:rsidR="00C71218" w:rsidRPr="0090684F" w:rsidRDefault="000A1A8F" w:rsidP="0090684F">
      <w:pPr>
        <w:ind w:left="426" w:hanging="426"/>
        <w:jc w:val="both"/>
        <w:rPr>
          <w:rFonts w:cs="Times New Roman"/>
        </w:rPr>
      </w:pPr>
      <w:r w:rsidRPr="000A1A8F">
        <w:rPr>
          <w:rFonts w:cs="Times New Roman"/>
        </w:rPr>
        <w:t xml:space="preserve">3)  PSZOK powinien zapewnić przyjmowanie </w:t>
      </w:r>
      <w:r w:rsidR="00C71218">
        <w:rPr>
          <w:rFonts w:cs="Times New Roman"/>
        </w:rPr>
        <w:t xml:space="preserve"> następujących odpadów:</w:t>
      </w:r>
      <w:r w:rsidR="00C71218" w:rsidRPr="00C71218">
        <w:t>,</w:t>
      </w:r>
    </w:p>
    <w:p w:rsidR="0090684F" w:rsidRDefault="0090684F" w:rsidP="00C71218">
      <w:pPr>
        <w:numPr>
          <w:ilvl w:val="0"/>
          <w:numId w:val="39"/>
        </w:numPr>
        <w:tabs>
          <w:tab w:val="num" w:pos="1440"/>
        </w:tabs>
        <w:suppressAutoHyphens w:val="0"/>
        <w:autoSpaceDN/>
        <w:snapToGrid w:val="0"/>
        <w:jc w:val="both"/>
        <w:textAlignment w:val="auto"/>
        <w:rPr>
          <w:rFonts w:cs="Times New Roman"/>
        </w:rPr>
      </w:pPr>
      <w:r>
        <w:rPr>
          <w:rFonts w:cs="Times New Roman"/>
        </w:rPr>
        <w:t>metali w tym odpadów opakowaniowych z metali, odpadów z</w:t>
      </w:r>
      <w:r w:rsidRPr="0090684F">
        <w:rPr>
          <w:rFonts w:cs="Times New Roman"/>
        </w:rPr>
        <w:t xml:space="preserve"> tworzyw sztucz</w:t>
      </w:r>
      <w:r>
        <w:rPr>
          <w:rFonts w:cs="Times New Roman"/>
        </w:rPr>
        <w:t>nych, w tym odpadów opakowaniowych z</w:t>
      </w:r>
      <w:r w:rsidRPr="0090684F">
        <w:rPr>
          <w:rFonts w:cs="Times New Roman"/>
        </w:rPr>
        <w:t xml:space="preserve"> tworzyw sztucznych, oraz odpa</w:t>
      </w:r>
      <w:r>
        <w:rPr>
          <w:rFonts w:cs="Times New Roman"/>
        </w:rPr>
        <w:t>dów</w:t>
      </w:r>
      <w:r w:rsidRPr="0090684F">
        <w:rPr>
          <w:rFonts w:cs="Times New Roman"/>
        </w:rPr>
        <w:t xml:space="preserve"> opakowa</w:t>
      </w:r>
      <w:r>
        <w:rPr>
          <w:rFonts w:cs="Times New Roman"/>
        </w:rPr>
        <w:t>niowych</w:t>
      </w:r>
      <w:r w:rsidRPr="0090684F">
        <w:rPr>
          <w:rFonts w:cs="Times New Roman"/>
        </w:rPr>
        <w:t xml:space="preserve"> </w:t>
      </w:r>
      <w:proofErr w:type="spellStart"/>
      <w:r w:rsidRPr="0090684F">
        <w:rPr>
          <w:rFonts w:cs="Times New Roman"/>
        </w:rPr>
        <w:t>wi</w:t>
      </w:r>
      <w:r>
        <w:rPr>
          <w:rFonts w:cs="Times New Roman"/>
        </w:rPr>
        <w:t>elomateriałowych</w:t>
      </w:r>
      <w:proofErr w:type="spellEnd"/>
      <w:r w:rsidR="00D33BFF">
        <w:rPr>
          <w:rFonts w:cs="Times New Roman"/>
        </w:rPr>
        <w:t>,</w:t>
      </w:r>
      <w:r>
        <w:rPr>
          <w:rFonts w:cs="Times New Roman"/>
        </w:rPr>
        <w:t xml:space="preserve"> odpadów z</w:t>
      </w:r>
      <w:r w:rsidRPr="0090684F">
        <w:rPr>
          <w:rFonts w:cs="Times New Roman"/>
        </w:rPr>
        <w:t xml:space="preserve"> papieru w tym tektu</w:t>
      </w:r>
      <w:r>
        <w:rPr>
          <w:rFonts w:cs="Times New Roman"/>
        </w:rPr>
        <w:t>ry,</w:t>
      </w:r>
      <w:r w:rsidRPr="0090684F">
        <w:rPr>
          <w:rFonts w:cs="Times New Roman"/>
        </w:rPr>
        <w:t xml:space="preserve"> od</w:t>
      </w:r>
      <w:r>
        <w:rPr>
          <w:rFonts w:cs="Times New Roman"/>
        </w:rPr>
        <w:t>padów</w:t>
      </w:r>
      <w:r w:rsidRPr="0090684F">
        <w:rPr>
          <w:rFonts w:cs="Times New Roman"/>
        </w:rPr>
        <w:t xml:space="preserve"> ze szkła, w tym odpa</w:t>
      </w:r>
      <w:r>
        <w:rPr>
          <w:rFonts w:cs="Times New Roman"/>
        </w:rPr>
        <w:t>dów</w:t>
      </w:r>
      <w:r w:rsidRPr="0090684F">
        <w:rPr>
          <w:rFonts w:cs="Times New Roman"/>
        </w:rPr>
        <w:t xml:space="preserve"> opakowanio</w:t>
      </w:r>
      <w:r>
        <w:rPr>
          <w:rFonts w:cs="Times New Roman"/>
        </w:rPr>
        <w:t>wych</w:t>
      </w:r>
      <w:r w:rsidRPr="0090684F">
        <w:rPr>
          <w:rFonts w:cs="Times New Roman"/>
        </w:rPr>
        <w:t xml:space="preserve"> ze szkła </w:t>
      </w:r>
    </w:p>
    <w:p w:rsidR="007E01E5" w:rsidRPr="00C71218" w:rsidRDefault="007E01E5" w:rsidP="007E01E5">
      <w:pPr>
        <w:pStyle w:val="Akapitzlist"/>
        <w:numPr>
          <w:ilvl w:val="0"/>
          <w:numId w:val="39"/>
        </w:numPr>
        <w:autoSpaceDN/>
        <w:contextualSpacing/>
        <w:jc w:val="both"/>
        <w:rPr>
          <w:rFonts w:eastAsia="Calibri"/>
          <w:iCs/>
        </w:rPr>
      </w:pPr>
      <w:r>
        <w:rPr>
          <w:rFonts w:eastAsia="Calibri"/>
        </w:rPr>
        <w:t xml:space="preserve">odpadów </w:t>
      </w:r>
      <w:r w:rsidRPr="00C71218">
        <w:rPr>
          <w:rFonts w:eastAsia="Calibri"/>
        </w:rPr>
        <w:t>budowlanych i rozbiórkowych</w:t>
      </w:r>
    </w:p>
    <w:p w:rsidR="007E01E5" w:rsidRPr="007E01E5" w:rsidRDefault="007E01E5" w:rsidP="00C71218">
      <w:pPr>
        <w:numPr>
          <w:ilvl w:val="0"/>
          <w:numId w:val="39"/>
        </w:numPr>
        <w:tabs>
          <w:tab w:val="num" w:pos="1440"/>
        </w:tabs>
        <w:suppressAutoHyphens w:val="0"/>
        <w:autoSpaceDN/>
        <w:snapToGrid w:val="0"/>
        <w:jc w:val="both"/>
        <w:textAlignment w:val="auto"/>
        <w:rPr>
          <w:rFonts w:cs="Times New Roman"/>
        </w:rPr>
      </w:pPr>
      <w:r w:rsidRPr="00EE7B74">
        <w:rPr>
          <w:rFonts w:eastAsia="Calibri"/>
        </w:rPr>
        <w:t>przeterminowanych leków</w:t>
      </w:r>
    </w:p>
    <w:p w:rsidR="007E01E5" w:rsidRPr="007E01E5" w:rsidRDefault="007E01E5" w:rsidP="007E01E5">
      <w:pPr>
        <w:pStyle w:val="Akapitzlist"/>
        <w:numPr>
          <w:ilvl w:val="0"/>
          <w:numId w:val="39"/>
        </w:numPr>
        <w:autoSpaceDN/>
        <w:contextualSpacing/>
        <w:jc w:val="both"/>
        <w:rPr>
          <w:rFonts w:eastAsia="Calibri"/>
          <w:iCs/>
        </w:rPr>
      </w:pPr>
      <w:r w:rsidRPr="00C71218">
        <w:rPr>
          <w:rFonts w:eastAsia="Calibri"/>
        </w:rPr>
        <w:t xml:space="preserve">odpadów niebezpiecznych powstających w gospodarstwach domowych (chemikaliów, zużytych baterii i akumulatorów i innych), </w:t>
      </w:r>
    </w:p>
    <w:p w:rsidR="0090684F" w:rsidRPr="007E01E5" w:rsidRDefault="00C71218" w:rsidP="00C71218">
      <w:pPr>
        <w:pStyle w:val="Akapitzlist"/>
        <w:numPr>
          <w:ilvl w:val="0"/>
          <w:numId w:val="39"/>
        </w:numPr>
        <w:autoSpaceDN/>
        <w:contextualSpacing/>
        <w:jc w:val="both"/>
        <w:rPr>
          <w:rFonts w:eastAsia="Calibri"/>
          <w:iCs/>
        </w:rPr>
      </w:pPr>
      <w:r w:rsidRPr="00C71218">
        <w:rPr>
          <w:rFonts w:eastAsia="Calibri"/>
        </w:rPr>
        <w:t>zużytych opon,</w:t>
      </w:r>
    </w:p>
    <w:p w:rsidR="007E01E5" w:rsidRPr="007E01E5" w:rsidRDefault="007E01E5" w:rsidP="00C71218">
      <w:pPr>
        <w:pStyle w:val="Akapitzlist"/>
        <w:numPr>
          <w:ilvl w:val="0"/>
          <w:numId w:val="39"/>
        </w:numPr>
        <w:autoSpaceDN/>
        <w:contextualSpacing/>
        <w:jc w:val="both"/>
        <w:rPr>
          <w:rFonts w:eastAsia="Calibri"/>
          <w:iCs/>
        </w:rPr>
      </w:pPr>
      <w:r>
        <w:rPr>
          <w:rFonts w:eastAsia="Calibri"/>
        </w:rPr>
        <w:t>odpadów wielkogabarytowych</w:t>
      </w:r>
    </w:p>
    <w:p w:rsidR="007E01E5" w:rsidRPr="007E01E5" w:rsidRDefault="007E01E5" w:rsidP="00C71218">
      <w:pPr>
        <w:pStyle w:val="Akapitzlist"/>
        <w:numPr>
          <w:ilvl w:val="0"/>
          <w:numId w:val="39"/>
        </w:numPr>
        <w:autoSpaceDN/>
        <w:contextualSpacing/>
        <w:jc w:val="both"/>
        <w:rPr>
          <w:rFonts w:eastAsia="Calibri"/>
          <w:iCs/>
        </w:rPr>
      </w:pPr>
      <w:r>
        <w:rPr>
          <w:rFonts w:eastAsia="Calibri"/>
        </w:rPr>
        <w:t xml:space="preserve">odpadów ulegających biodegradacji </w:t>
      </w:r>
    </w:p>
    <w:p w:rsidR="007E01E5" w:rsidRPr="0090684F" w:rsidRDefault="007E01E5" w:rsidP="00C71218">
      <w:pPr>
        <w:pStyle w:val="Akapitzlist"/>
        <w:numPr>
          <w:ilvl w:val="0"/>
          <w:numId w:val="39"/>
        </w:numPr>
        <w:autoSpaceDN/>
        <w:contextualSpacing/>
        <w:jc w:val="both"/>
        <w:rPr>
          <w:rFonts w:eastAsia="Calibri"/>
          <w:iCs/>
        </w:rPr>
      </w:pPr>
      <w:r>
        <w:rPr>
          <w:rFonts w:eastAsia="Calibri"/>
        </w:rPr>
        <w:t>farb</w:t>
      </w:r>
      <w:r w:rsidR="00D7208F">
        <w:rPr>
          <w:rFonts w:eastAsia="Calibri"/>
        </w:rPr>
        <w:t xml:space="preserve"> </w:t>
      </w:r>
      <w:r>
        <w:rPr>
          <w:rFonts w:eastAsia="Calibri"/>
        </w:rPr>
        <w:t>,tuszy,</w:t>
      </w:r>
      <w:r w:rsidR="00D7208F">
        <w:rPr>
          <w:rFonts w:eastAsia="Calibri"/>
        </w:rPr>
        <w:t xml:space="preserve"> </w:t>
      </w:r>
      <w:r>
        <w:rPr>
          <w:rFonts w:eastAsia="Calibri"/>
        </w:rPr>
        <w:t>farb drukarskich,</w:t>
      </w:r>
    </w:p>
    <w:p w:rsidR="00C71218" w:rsidRPr="007E01E5" w:rsidRDefault="00C71218" w:rsidP="00EE7B74">
      <w:pPr>
        <w:pStyle w:val="Akapitzlist"/>
        <w:numPr>
          <w:ilvl w:val="0"/>
          <w:numId w:val="39"/>
        </w:numPr>
        <w:autoSpaceDN/>
        <w:contextualSpacing/>
        <w:jc w:val="both"/>
        <w:rPr>
          <w:rFonts w:eastAsia="Calibri"/>
          <w:iCs/>
        </w:rPr>
      </w:pPr>
      <w:r w:rsidRPr="007E01E5">
        <w:rPr>
          <w:rFonts w:eastAsia="Calibri"/>
        </w:rPr>
        <w:t xml:space="preserve">zużytego sprzętu elektrycznego i elektronicznego, </w:t>
      </w:r>
    </w:p>
    <w:p w:rsidR="00EE7B74" w:rsidRDefault="000A1A8F" w:rsidP="00EE7B74">
      <w:pPr>
        <w:pStyle w:val="Akapitzlist"/>
        <w:numPr>
          <w:ilvl w:val="0"/>
          <w:numId w:val="39"/>
        </w:numPr>
        <w:autoSpaceDN/>
        <w:contextualSpacing/>
        <w:jc w:val="both"/>
      </w:pPr>
      <w:r w:rsidRPr="000A1A8F">
        <w:t>odpadów niekwalifikujących się do odpadów medycznych powstałych w g</w:t>
      </w:r>
      <w:r w:rsidRPr="000A1A8F">
        <w:t>o</w:t>
      </w:r>
      <w:r w:rsidRPr="000A1A8F">
        <w:t>spodarstwie domowym w wyniku przyjmowania produktów leczniczych w formie iniekcji i prowadzenia monitoringu poziomu substancji we krwi, w szczegól</w:t>
      </w:r>
      <w:r w:rsidR="00D7208F">
        <w:t>ności igieł i strzykawek,</w:t>
      </w:r>
      <w:r w:rsidRPr="000A1A8F">
        <w:t xml:space="preserve"> </w:t>
      </w:r>
    </w:p>
    <w:p w:rsidR="000A1A8F" w:rsidRPr="000A1A8F" w:rsidRDefault="000A1A8F" w:rsidP="00D1326C">
      <w:pPr>
        <w:pStyle w:val="Akapitzlist"/>
        <w:numPr>
          <w:ilvl w:val="0"/>
          <w:numId w:val="39"/>
        </w:numPr>
        <w:autoSpaceDN/>
        <w:contextualSpacing/>
        <w:jc w:val="both"/>
      </w:pPr>
      <w:r w:rsidRPr="000A1A8F">
        <w:t>tekstyliów i odzieży.</w:t>
      </w:r>
    </w:p>
    <w:p w:rsidR="00EE7B74" w:rsidRDefault="00EE7B74" w:rsidP="00EE7B74">
      <w:pPr>
        <w:ind w:left="284" w:hanging="284"/>
        <w:jc w:val="both"/>
        <w:rPr>
          <w:rFonts w:cs="Times New Roman"/>
        </w:rPr>
      </w:pPr>
      <w:r w:rsidRPr="00EE7B74">
        <w:rPr>
          <w:rFonts w:eastAsia="Calibri" w:cs="Times New Roman"/>
          <w:b/>
        </w:rPr>
        <w:t>4.2.</w:t>
      </w:r>
      <w:r w:rsidR="000A1A8F" w:rsidRPr="000A1A8F">
        <w:rPr>
          <w:rFonts w:cs="Times New Roman"/>
        </w:rPr>
        <w:t>Wykonawca prowadził będzie bieżący rejestr przyjmowanych w PSZOK odpadów, zawierający między innymi informacje: data dostarczenia odpadu, numer rejestracyjny pojazdu, imię, nazwisko i adres osoby dostarczającej odpad, rodzaj i kod odpadu, waga odpadu netto, podpis przekazującego odpad, podpis pracownika PSZOK. Jeżeli mieszkaniec odmówi podania wymaganych powyżej danych, wykonawca odmówi przyjęcia odpadów. Udokumentowanie przyjętych do PSZOK odpadów będzie podstawą zapłaty faktury.</w:t>
      </w:r>
    </w:p>
    <w:p w:rsidR="007B6E99" w:rsidRDefault="007B6E99" w:rsidP="007B6E99">
      <w:pPr>
        <w:pStyle w:val="Akapitzlist"/>
        <w:jc w:val="both"/>
      </w:pPr>
    </w:p>
    <w:p w:rsidR="007B6E99" w:rsidRPr="007B6E99" w:rsidRDefault="007B6E99" w:rsidP="007B6E99">
      <w:pPr>
        <w:pStyle w:val="Akapitzlist"/>
        <w:numPr>
          <w:ilvl w:val="0"/>
          <w:numId w:val="28"/>
        </w:numPr>
        <w:jc w:val="both"/>
        <w:rPr>
          <w:b/>
        </w:rPr>
      </w:pPr>
      <w:r w:rsidRPr="007B6E99">
        <w:rPr>
          <w:b/>
        </w:rPr>
        <w:t xml:space="preserve">WYMAGANY TERMIN WYKONANIA ZAMÓWIENIA </w:t>
      </w:r>
    </w:p>
    <w:p w:rsidR="007B6E99" w:rsidRPr="007B6E99" w:rsidRDefault="007B6E99" w:rsidP="007B6E99">
      <w:pPr>
        <w:pStyle w:val="Akapitzlist"/>
        <w:jc w:val="both"/>
        <w:rPr>
          <w:b/>
        </w:rPr>
      </w:pPr>
    </w:p>
    <w:p w:rsidR="007B6E99" w:rsidRPr="007B6E99" w:rsidRDefault="000A1A8F" w:rsidP="007B6E99">
      <w:pPr>
        <w:jc w:val="both"/>
      </w:pPr>
      <w:r>
        <w:t>od 01.01.2020</w:t>
      </w:r>
      <w:r w:rsidR="007B6E99">
        <w:t xml:space="preserve"> do</w:t>
      </w:r>
      <w:r>
        <w:t xml:space="preserve"> 31.12.2020</w:t>
      </w:r>
      <w:r w:rsidR="007B6E99" w:rsidRPr="007B6E99">
        <w:t>r.</w:t>
      </w:r>
    </w:p>
    <w:p w:rsidR="00E65CC1" w:rsidRPr="000946AA" w:rsidRDefault="00E65CC1" w:rsidP="00DC1731">
      <w:pPr>
        <w:pStyle w:val="Akapitzlist"/>
        <w:jc w:val="both"/>
        <w:rPr>
          <w:sz w:val="22"/>
          <w:szCs w:val="22"/>
        </w:rPr>
      </w:pPr>
    </w:p>
    <w:p w:rsidR="00CD6AA8" w:rsidRDefault="00E65CC1" w:rsidP="00B068BA">
      <w:pPr>
        <w:pStyle w:val="Tekstpodstawowy21"/>
        <w:numPr>
          <w:ilvl w:val="0"/>
          <w:numId w:val="28"/>
        </w:numPr>
        <w:jc w:val="both"/>
        <w:rPr>
          <w:b/>
        </w:rPr>
      </w:pPr>
      <w:r w:rsidRPr="00E65CC1">
        <w:rPr>
          <w:b/>
        </w:rPr>
        <w:t>WARUNKI UDZIAŁU W POSTĘPOWANIU</w:t>
      </w:r>
    </w:p>
    <w:p w:rsidR="00CD6AA8" w:rsidRDefault="00CD6AA8" w:rsidP="00CD1808">
      <w:pPr>
        <w:pStyle w:val="Tekstpodstawowy21"/>
        <w:jc w:val="both"/>
        <w:rPr>
          <w:b/>
        </w:rPr>
      </w:pPr>
    </w:p>
    <w:p w:rsidR="00162E51" w:rsidRDefault="00CD6AA8" w:rsidP="00CD1808">
      <w:pPr>
        <w:pStyle w:val="Tekstpodstawowy21"/>
        <w:jc w:val="both"/>
      </w:pPr>
      <w:r>
        <w:t>P</w:t>
      </w:r>
      <w:r w:rsidR="00162E51">
        <w:t xml:space="preserve">rzedsiębiorca musi posiadać </w:t>
      </w:r>
      <w:r>
        <w:t xml:space="preserve">zezwolenie na zbieranie odpadów w trybie art. 42 ust. 1 i art. 43 ust. 2 ustawy z 14.12.2012 r. o odpadach </w:t>
      </w:r>
      <w:r w:rsidR="00162E51">
        <w:t>.</w:t>
      </w:r>
    </w:p>
    <w:p w:rsidR="00037338" w:rsidRPr="00EE7B74" w:rsidRDefault="00037338" w:rsidP="00EE7B74">
      <w:pPr>
        <w:pStyle w:val="Akapitzlist"/>
        <w:ind w:left="928"/>
        <w:jc w:val="both"/>
        <w:rPr>
          <w:b/>
        </w:rPr>
      </w:pPr>
    </w:p>
    <w:p w:rsidR="00037338" w:rsidRPr="00EE7B74" w:rsidRDefault="00037338" w:rsidP="00037338">
      <w:pPr>
        <w:jc w:val="both"/>
      </w:pPr>
      <w:r w:rsidRPr="00EE7B74">
        <w:rPr>
          <w:rFonts w:cs="Times New Roman"/>
        </w:rPr>
        <w:t>Aby oferta wykonawcy była ważna oraz w celu spełnienia przez Wykonawcę powyższych kryterium, Wykonawca zobowiązany jest do przedłożenia Zamawiającemu, przed upływem terminu składania formularzy ofertowych, następujących dokumentów:</w:t>
      </w:r>
    </w:p>
    <w:p w:rsidR="007B6E99" w:rsidRDefault="00037338" w:rsidP="00D7208F">
      <w:pPr>
        <w:widowControl/>
        <w:autoSpaceDN/>
        <w:ind w:left="709"/>
        <w:jc w:val="both"/>
        <w:rPr>
          <w:rFonts w:cs="Times New Roman"/>
        </w:rPr>
      </w:pPr>
      <w:r w:rsidRPr="00EE7B74">
        <w:rPr>
          <w:rFonts w:cs="Times New Roman"/>
        </w:rPr>
        <w:t>a) formularz ofertowy wykonawcy z propozycją cenową wg załączonego wzoru stanowiąceg</w:t>
      </w:r>
      <w:r w:rsidR="003D1949">
        <w:rPr>
          <w:rFonts w:cs="Times New Roman"/>
        </w:rPr>
        <w:t>o załącznik nr 1 do zaproszenia złożenia oferty</w:t>
      </w:r>
      <w:r w:rsidR="00EE2C23">
        <w:rPr>
          <w:rFonts w:cs="Times New Roman"/>
        </w:rPr>
        <w:t>.</w:t>
      </w:r>
    </w:p>
    <w:p w:rsidR="00162E51" w:rsidRDefault="00162E51" w:rsidP="00162E51">
      <w:pPr>
        <w:pStyle w:val="Akapitzlist"/>
        <w:autoSpaceDN/>
        <w:ind w:left="928"/>
        <w:jc w:val="both"/>
        <w:rPr>
          <w:b/>
        </w:rPr>
      </w:pPr>
    </w:p>
    <w:p w:rsidR="00162E51" w:rsidRDefault="00162E51" w:rsidP="00162E51">
      <w:pPr>
        <w:pStyle w:val="Akapitzlist"/>
        <w:autoSpaceDN/>
        <w:ind w:left="928"/>
        <w:jc w:val="both"/>
        <w:rPr>
          <w:b/>
        </w:rPr>
      </w:pPr>
    </w:p>
    <w:p w:rsidR="00E313FD" w:rsidRDefault="00E313FD" w:rsidP="00162E51">
      <w:pPr>
        <w:pStyle w:val="Akapitzlist"/>
        <w:autoSpaceDN/>
        <w:ind w:left="928"/>
        <w:jc w:val="both"/>
        <w:rPr>
          <w:b/>
        </w:rPr>
      </w:pPr>
    </w:p>
    <w:p w:rsidR="006241A3" w:rsidRDefault="006241A3" w:rsidP="00162E51">
      <w:pPr>
        <w:pStyle w:val="Akapitzlist"/>
        <w:autoSpaceDN/>
        <w:ind w:left="928"/>
        <w:jc w:val="both"/>
        <w:rPr>
          <w:b/>
        </w:rPr>
      </w:pPr>
    </w:p>
    <w:p w:rsidR="007B6E99" w:rsidRDefault="007B6E99" w:rsidP="00E65CC1">
      <w:pPr>
        <w:pStyle w:val="Akapitzlist"/>
        <w:numPr>
          <w:ilvl w:val="0"/>
          <w:numId w:val="28"/>
        </w:numPr>
        <w:autoSpaceDN/>
        <w:jc w:val="both"/>
        <w:rPr>
          <w:b/>
        </w:rPr>
      </w:pPr>
      <w:r w:rsidRPr="00E65CC1">
        <w:rPr>
          <w:b/>
        </w:rPr>
        <w:lastRenderedPageBreak/>
        <w:t>KRYTERIA OCENY OFERT / OPIS SPOSOBU OBLICZNIA CENY</w:t>
      </w:r>
    </w:p>
    <w:p w:rsidR="00B068BA" w:rsidRPr="00E65CC1" w:rsidRDefault="00B068BA" w:rsidP="00B068BA">
      <w:pPr>
        <w:pStyle w:val="Akapitzlist"/>
        <w:autoSpaceDN/>
        <w:ind w:left="928"/>
        <w:jc w:val="both"/>
        <w:rPr>
          <w:b/>
        </w:rPr>
      </w:pPr>
    </w:p>
    <w:p w:rsidR="007B6E99" w:rsidRPr="007B6E99" w:rsidRDefault="007B6E99" w:rsidP="00E65CC1">
      <w:pPr>
        <w:tabs>
          <w:tab w:val="left" w:pos="851"/>
        </w:tabs>
        <w:jc w:val="both"/>
        <w:rPr>
          <w:rFonts w:cs="Times New Roman"/>
        </w:rPr>
      </w:pPr>
      <w:r w:rsidRPr="007B6E99">
        <w:rPr>
          <w:rFonts w:cs="Times New Roman"/>
        </w:rPr>
        <w:t xml:space="preserve">Zamawiający przy ocenie  i wyborze oferty będzie się kierował następującymi kryteriami </w:t>
      </w:r>
    </w:p>
    <w:p w:rsidR="007B6E99" w:rsidRPr="007B6E99" w:rsidRDefault="00162E51" w:rsidP="00E65CC1">
      <w:pPr>
        <w:tabs>
          <w:tab w:val="left" w:pos="851"/>
        </w:tabs>
        <w:jc w:val="both"/>
        <w:rPr>
          <w:rFonts w:cs="Times New Roman"/>
        </w:rPr>
      </w:pPr>
      <w:r>
        <w:rPr>
          <w:rFonts w:cs="Times New Roman"/>
        </w:rPr>
        <w:t xml:space="preserve">i </w:t>
      </w:r>
      <w:r w:rsidR="007B6E99" w:rsidRPr="007B6E99">
        <w:rPr>
          <w:rFonts w:cs="Times New Roman"/>
        </w:rPr>
        <w:t xml:space="preserve">ich wagami – cena 100%. </w:t>
      </w:r>
    </w:p>
    <w:p w:rsidR="007B6E99" w:rsidRPr="007B6E99" w:rsidRDefault="007B6E99" w:rsidP="00E65CC1">
      <w:pPr>
        <w:tabs>
          <w:tab w:val="left" w:pos="851"/>
        </w:tabs>
        <w:jc w:val="both"/>
        <w:rPr>
          <w:rFonts w:cs="Times New Roman"/>
        </w:rPr>
      </w:pPr>
      <w:r w:rsidRPr="007B6E99">
        <w:rPr>
          <w:rFonts w:cs="Times New Roman"/>
        </w:rPr>
        <w:t>Jako najkorzystniejsza zostanie wybrana oferta z najniższą ceną.</w:t>
      </w:r>
    </w:p>
    <w:p w:rsidR="004128C9" w:rsidRDefault="004128C9" w:rsidP="00E65CC1">
      <w:pPr>
        <w:tabs>
          <w:tab w:val="left" w:pos="851"/>
        </w:tabs>
        <w:jc w:val="both"/>
        <w:rPr>
          <w:rFonts w:cs="Times New Roman"/>
        </w:rPr>
      </w:pPr>
    </w:p>
    <w:p w:rsidR="007B6E99" w:rsidRPr="007B6E99" w:rsidRDefault="007B6E99" w:rsidP="00E65CC1">
      <w:pPr>
        <w:tabs>
          <w:tab w:val="left" w:pos="851"/>
        </w:tabs>
        <w:jc w:val="both"/>
        <w:rPr>
          <w:rFonts w:cs="Times New Roman"/>
        </w:rPr>
      </w:pPr>
      <w:r w:rsidRPr="007B6E99">
        <w:rPr>
          <w:rFonts w:cs="Times New Roman"/>
        </w:rPr>
        <w:t>Przygotowując</w:t>
      </w:r>
      <w:r w:rsidR="00D1326C">
        <w:rPr>
          <w:rFonts w:cs="Times New Roman"/>
        </w:rPr>
        <w:t xml:space="preserve"> ofertę, wykonawca ma obowiązek</w:t>
      </w:r>
      <w:r w:rsidR="004128C9">
        <w:rPr>
          <w:rFonts w:cs="Times New Roman"/>
        </w:rPr>
        <w:t xml:space="preserve"> podać wynagrodzeni</w:t>
      </w:r>
      <w:r w:rsidR="00D7208F">
        <w:rPr>
          <w:rFonts w:cs="Times New Roman"/>
        </w:rPr>
        <w:t>e miesięczne obejmujące ryczałt</w:t>
      </w:r>
      <w:r w:rsidR="004128C9">
        <w:rPr>
          <w:rFonts w:cs="Times New Roman"/>
        </w:rPr>
        <w:t xml:space="preserve"> za prowadzenie PSZOK </w:t>
      </w:r>
      <w:r w:rsidR="00D1326C">
        <w:rPr>
          <w:rFonts w:cs="Times New Roman"/>
        </w:rPr>
        <w:t xml:space="preserve"> oraz wy</w:t>
      </w:r>
      <w:r w:rsidR="00806833">
        <w:rPr>
          <w:rFonts w:cs="Times New Roman"/>
        </w:rPr>
        <w:t xml:space="preserve">nagrodzenie stanowiące sumę  ilości przyjętych odpadów wyrażoną w MG i stawki jednostkowej brutto za 1 Mg odpadów w następujących kwotach za dany rodzaj odpadów </w:t>
      </w:r>
      <w:r w:rsidRPr="007B6E99">
        <w:rPr>
          <w:rFonts w:cs="Times New Roman"/>
        </w:rPr>
        <w:t>Cena oferty uwzględnia wszystkie obowiązujące w Polsce podatki, łąc</w:t>
      </w:r>
      <w:r w:rsidR="00D1326C">
        <w:rPr>
          <w:rFonts w:cs="Times New Roman"/>
        </w:rPr>
        <w:t>znie z podatkiem VAT oraz</w:t>
      </w:r>
      <w:r w:rsidRPr="007B6E99">
        <w:rPr>
          <w:rFonts w:cs="Times New Roman"/>
        </w:rPr>
        <w:t xml:space="preserve"> wszelkie inne opłaty związane  z wykonywaniem robót.</w:t>
      </w:r>
    </w:p>
    <w:p w:rsidR="007B6E99" w:rsidRPr="007B6E99" w:rsidRDefault="007B6E99" w:rsidP="00E65CC1">
      <w:pPr>
        <w:tabs>
          <w:tab w:val="left" w:pos="851"/>
        </w:tabs>
        <w:jc w:val="both"/>
        <w:rPr>
          <w:rFonts w:cs="Times New Roman"/>
        </w:rPr>
      </w:pPr>
      <w:r w:rsidRPr="007B6E99">
        <w:rPr>
          <w:rFonts w:cs="Times New Roman"/>
        </w:rPr>
        <w:t>Wszystkie ceny należy podać w walucie obowiązującej na terytorium Rzeczypospolitej Polskiej tj. PLN. Zamawiający nie przewiduje rozliczeń z wykonawcą w walutach obcych.</w:t>
      </w:r>
    </w:p>
    <w:p w:rsidR="002A3BBF" w:rsidRPr="00396DC5" w:rsidRDefault="002A3BBF">
      <w:pPr>
        <w:jc w:val="both"/>
        <w:rPr>
          <w:rFonts w:cs="Times New Roman"/>
        </w:rPr>
      </w:pPr>
    </w:p>
    <w:p w:rsidR="00866615" w:rsidRDefault="000D4E51" w:rsidP="00E65CC1">
      <w:pPr>
        <w:pStyle w:val="Akapitzlist"/>
        <w:numPr>
          <w:ilvl w:val="0"/>
          <w:numId w:val="28"/>
        </w:numPr>
        <w:jc w:val="both"/>
        <w:rPr>
          <w:b/>
        </w:rPr>
      </w:pPr>
      <w:r w:rsidRPr="00E65CC1">
        <w:rPr>
          <w:b/>
        </w:rPr>
        <w:t xml:space="preserve">MIEJSCE I TERMIN ZŁOŻENIA OFERTY </w:t>
      </w:r>
    </w:p>
    <w:p w:rsidR="00037338" w:rsidRDefault="00037338" w:rsidP="00037338">
      <w:pPr>
        <w:widowControl/>
        <w:suppressAutoHyphens w:val="0"/>
        <w:autoSpaceDN/>
        <w:jc w:val="both"/>
        <w:textAlignment w:val="auto"/>
        <w:rPr>
          <w:rFonts w:ascii="Arial" w:hAnsi="Arial" w:cs="Arial"/>
          <w:b/>
          <w:sz w:val="22"/>
          <w:szCs w:val="22"/>
        </w:rPr>
      </w:pPr>
    </w:p>
    <w:p w:rsidR="00EE7B74" w:rsidRPr="00162E51" w:rsidRDefault="00EE7B74" w:rsidP="00EE7B74">
      <w:pPr>
        <w:ind w:left="720"/>
        <w:jc w:val="both"/>
        <w:rPr>
          <w:rFonts w:cs="Times New Roman"/>
          <w:bCs/>
          <w:spacing w:val="-1"/>
        </w:rPr>
      </w:pPr>
      <w:r w:rsidRPr="00760CAD">
        <w:rPr>
          <w:rFonts w:cs="Times New Roman"/>
          <w:bCs/>
          <w:spacing w:val="-1"/>
        </w:rPr>
        <w:t>Ofertę nale</w:t>
      </w:r>
      <w:r w:rsidR="00CD6AA8">
        <w:rPr>
          <w:rFonts w:cs="Times New Roman"/>
          <w:bCs/>
          <w:spacing w:val="-1"/>
        </w:rPr>
        <w:t xml:space="preserve">ży składać w Urzędzie Gminy Sękowa, Sękowa 252,38-307 Sękowa lub pocztą </w:t>
      </w:r>
      <w:r w:rsidR="00162E51">
        <w:rPr>
          <w:rFonts w:cs="Times New Roman"/>
          <w:bCs/>
          <w:spacing w:val="-1"/>
        </w:rPr>
        <w:t>elektroniczną</w:t>
      </w:r>
      <w:r w:rsidR="00CD6AA8">
        <w:rPr>
          <w:rFonts w:cs="Times New Roman"/>
          <w:bCs/>
          <w:spacing w:val="-1"/>
        </w:rPr>
        <w:t xml:space="preserve"> na adres :</w:t>
      </w:r>
      <w:r w:rsidR="00162E51" w:rsidRPr="00162E51">
        <w:rPr>
          <w:rFonts w:cs="Times New Roman"/>
          <w:b/>
          <w:bCs/>
          <w:spacing w:val="-1"/>
        </w:rPr>
        <w:t>ug</w:t>
      </w:r>
      <w:r w:rsidR="00CD6AA8" w:rsidRPr="00162E51">
        <w:rPr>
          <w:rFonts w:cs="Times New Roman"/>
          <w:b/>
          <w:bCs/>
          <w:spacing w:val="-1"/>
        </w:rPr>
        <w:t>sekowa@</w:t>
      </w:r>
      <w:r w:rsidR="00162E51" w:rsidRPr="00162E51">
        <w:rPr>
          <w:rFonts w:cs="Times New Roman"/>
          <w:b/>
          <w:bCs/>
          <w:spacing w:val="-1"/>
        </w:rPr>
        <w:t>sekowa.pl</w:t>
      </w:r>
      <w:r w:rsidR="00162E51">
        <w:rPr>
          <w:rFonts w:cs="Times New Roman"/>
          <w:b/>
          <w:bCs/>
          <w:spacing w:val="-1"/>
        </w:rPr>
        <w:t xml:space="preserve"> </w:t>
      </w:r>
      <w:r w:rsidR="00162E51" w:rsidRPr="00162E51">
        <w:rPr>
          <w:rFonts w:cs="Times New Roman"/>
          <w:bCs/>
          <w:spacing w:val="-1"/>
        </w:rPr>
        <w:t xml:space="preserve">do dnia </w:t>
      </w:r>
      <w:r w:rsidR="00162E51">
        <w:rPr>
          <w:rFonts w:cs="Times New Roman"/>
          <w:bCs/>
          <w:spacing w:val="-1"/>
        </w:rPr>
        <w:t xml:space="preserve">27.12.2019r. </w:t>
      </w:r>
    </w:p>
    <w:p w:rsidR="00D7208F" w:rsidRPr="00EE7B74" w:rsidRDefault="00D7208F" w:rsidP="00EE7B74">
      <w:pPr>
        <w:ind w:left="720"/>
        <w:jc w:val="both"/>
      </w:pPr>
    </w:p>
    <w:p w:rsidR="00037338" w:rsidRDefault="00037338" w:rsidP="00037338">
      <w:pPr>
        <w:widowControl/>
        <w:suppressAutoHyphens w:val="0"/>
        <w:autoSpaceDN/>
        <w:ind w:left="928"/>
        <w:jc w:val="both"/>
        <w:textAlignment w:val="auto"/>
        <w:rPr>
          <w:rFonts w:ascii="Arial" w:hAnsi="Arial" w:cs="Arial"/>
          <w:b/>
          <w:sz w:val="22"/>
          <w:szCs w:val="22"/>
        </w:rPr>
      </w:pPr>
    </w:p>
    <w:p w:rsidR="00760CAD" w:rsidRPr="00B068BA" w:rsidRDefault="00760CAD" w:rsidP="00760CAD">
      <w:pPr>
        <w:widowControl/>
        <w:numPr>
          <w:ilvl w:val="0"/>
          <w:numId w:val="28"/>
        </w:numPr>
        <w:suppressAutoHyphens w:val="0"/>
        <w:autoSpaceDN/>
        <w:jc w:val="both"/>
        <w:textAlignment w:val="auto"/>
        <w:rPr>
          <w:rFonts w:cs="Times New Roman"/>
          <w:b/>
        </w:rPr>
      </w:pPr>
      <w:r w:rsidRPr="00B068BA">
        <w:rPr>
          <w:rFonts w:cs="Times New Roman"/>
          <w:b/>
        </w:rPr>
        <w:t xml:space="preserve">INNE POSTANOWIENIA </w:t>
      </w:r>
    </w:p>
    <w:p w:rsidR="00CB373E" w:rsidRPr="001331DB" w:rsidRDefault="00CB373E" w:rsidP="001331DB">
      <w:pPr>
        <w:widowControl/>
        <w:suppressAutoHyphens w:val="0"/>
        <w:ind w:left="720"/>
        <w:jc w:val="both"/>
        <w:textAlignment w:val="auto"/>
        <w:rPr>
          <w:rFonts w:cs="Times New Roman"/>
        </w:rPr>
      </w:pPr>
    </w:p>
    <w:p w:rsidR="00AA629D" w:rsidRPr="00AA629D" w:rsidRDefault="00AA629D" w:rsidP="00AA629D">
      <w:pPr>
        <w:widowControl/>
        <w:numPr>
          <w:ilvl w:val="0"/>
          <w:numId w:val="16"/>
        </w:numPr>
        <w:tabs>
          <w:tab w:val="left" w:pos="851"/>
        </w:tabs>
        <w:suppressAutoHyphens w:val="0"/>
        <w:autoSpaceDN/>
        <w:ind w:left="851" w:hanging="425"/>
        <w:jc w:val="both"/>
        <w:textAlignment w:val="auto"/>
        <w:rPr>
          <w:rFonts w:cs="Times New Roman"/>
        </w:rPr>
      </w:pPr>
      <w:r w:rsidRPr="00AA629D">
        <w:rPr>
          <w:rFonts w:cs="Times New Roman"/>
        </w:rPr>
        <w:t>Zamawiający zastrzega sobie prawo żądania składania przez Wykonawców wyj</w:t>
      </w:r>
      <w:r w:rsidRPr="00AA629D">
        <w:rPr>
          <w:rFonts w:cs="Times New Roman"/>
        </w:rPr>
        <w:t>a</w:t>
      </w:r>
      <w:r w:rsidRPr="00AA629D">
        <w:rPr>
          <w:rFonts w:cs="Times New Roman"/>
        </w:rPr>
        <w:t>śnień do złożonych ofert.</w:t>
      </w:r>
    </w:p>
    <w:p w:rsidR="00AA629D" w:rsidRPr="00AA629D" w:rsidRDefault="00AA629D" w:rsidP="00AA629D">
      <w:pPr>
        <w:widowControl/>
        <w:numPr>
          <w:ilvl w:val="0"/>
          <w:numId w:val="16"/>
        </w:numPr>
        <w:tabs>
          <w:tab w:val="left" w:pos="851"/>
        </w:tabs>
        <w:suppressAutoHyphens w:val="0"/>
        <w:autoSpaceDN/>
        <w:ind w:left="851" w:hanging="425"/>
        <w:jc w:val="both"/>
        <w:textAlignment w:val="auto"/>
        <w:rPr>
          <w:rFonts w:cs="Times New Roman"/>
        </w:rPr>
      </w:pPr>
      <w:r w:rsidRPr="00AA629D">
        <w:rPr>
          <w:rFonts w:cs="Times New Roman"/>
        </w:rPr>
        <w:t>Zamawiający zastrzega sobie prawo odwołania niniejszego postępowania</w:t>
      </w:r>
      <w:r w:rsidR="00D307E5">
        <w:rPr>
          <w:rFonts w:cs="Times New Roman"/>
        </w:rPr>
        <w:t xml:space="preserve"> w całości lub w części, </w:t>
      </w:r>
      <w:r w:rsidRPr="00AA629D">
        <w:rPr>
          <w:rFonts w:cs="Times New Roman"/>
        </w:rPr>
        <w:t>przesunięcia terminu, unieważnienia lub niedokonania wyb</w:t>
      </w:r>
      <w:r w:rsidRPr="00AA629D">
        <w:rPr>
          <w:rFonts w:cs="Times New Roman"/>
        </w:rPr>
        <w:t>o</w:t>
      </w:r>
      <w:r w:rsidRPr="00AA629D">
        <w:rPr>
          <w:rFonts w:cs="Times New Roman"/>
        </w:rPr>
        <w:t>ru propozycji cenowej bez podania przyczyny. W szczególności Zamawiający uni</w:t>
      </w:r>
      <w:r w:rsidRPr="00AA629D">
        <w:rPr>
          <w:rFonts w:cs="Times New Roman"/>
        </w:rPr>
        <w:t>e</w:t>
      </w:r>
      <w:r w:rsidRPr="00AA629D">
        <w:rPr>
          <w:rFonts w:cs="Times New Roman"/>
        </w:rPr>
        <w:t>ważni postępowanie, jeżeli cena najkorzystniejszej oferty przewyższa kwotę, którą Zamawiający zamierza przeznaczyć na sfinansowanie zamówienia.</w:t>
      </w:r>
    </w:p>
    <w:p w:rsidR="00AA629D" w:rsidRPr="00AA629D" w:rsidRDefault="00AA629D" w:rsidP="00AA629D">
      <w:pPr>
        <w:ind w:left="851"/>
        <w:jc w:val="both"/>
        <w:rPr>
          <w:rFonts w:cs="Times New Roman"/>
        </w:rPr>
      </w:pPr>
      <w:r w:rsidRPr="00AA629D">
        <w:rPr>
          <w:rFonts w:cs="Times New Roman"/>
        </w:rPr>
        <w:t>W razie unieważnienia postępowania Wykonawcom nie przysługują jakiekolwiek roszczenia wobec Zamawiającego.</w:t>
      </w:r>
    </w:p>
    <w:p w:rsidR="00AA629D" w:rsidRPr="00AA629D" w:rsidRDefault="00AA629D" w:rsidP="00AA629D">
      <w:pPr>
        <w:widowControl/>
        <w:numPr>
          <w:ilvl w:val="0"/>
          <w:numId w:val="16"/>
        </w:numPr>
        <w:tabs>
          <w:tab w:val="left" w:pos="851"/>
        </w:tabs>
        <w:suppressAutoHyphens w:val="0"/>
        <w:autoSpaceDN/>
        <w:ind w:left="851" w:hanging="425"/>
        <w:jc w:val="both"/>
        <w:textAlignment w:val="auto"/>
        <w:rPr>
          <w:rFonts w:cs="Times New Roman"/>
        </w:rPr>
      </w:pPr>
      <w:r w:rsidRPr="00AA629D">
        <w:rPr>
          <w:rFonts w:cs="Times New Roman"/>
        </w:rPr>
        <w:t xml:space="preserve">Oferta złożona w przetargu jest nieważna, jeżeli: </w:t>
      </w:r>
    </w:p>
    <w:p w:rsidR="00AA629D" w:rsidRPr="00AA629D" w:rsidRDefault="00AA629D" w:rsidP="00AA629D">
      <w:pPr>
        <w:pStyle w:val="Akapitzlist"/>
        <w:widowControl w:val="0"/>
        <w:numPr>
          <w:ilvl w:val="0"/>
          <w:numId w:val="29"/>
        </w:numPr>
        <w:autoSpaceDE w:val="0"/>
        <w:adjustRightInd w:val="0"/>
        <w:ind w:left="1276"/>
        <w:contextualSpacing/>
        <w:jc w:val="both"/>
      </w:pPr>
      <w:r w:rsidRPr="00AA629D">
        <w:t>jest niezgodna z treścią zapytania ofertowego,</w:t>
      </w:r>
    </w:p>
    <w:p w:rsidR="00AA629D" w:rsidRDefault="00AA629D" w:rsidP="00AA629D">
      <w:pPr>
        <w:widowControl/>
        <w:numPr>
          <w:ilvl w:val="0"/>
          <w:numId w:val="16"/>
        </w:numPr>
        <w:tabs>
          <w:tab w:val="left" w:pos="851"/>
        </w:tabs>
        <w:suppressAutoHyphens w:val="0"/>
        <w:autoSpaceDN/>
        <w:ind w:left="851" w:hanging="425"/>
        <w:jc w:val="both"/>
        <w:textAlignment w:val="auto"/>
        <w:rPr>
          <w:rFonts w:cs="Times New Roman"/>
        </w:rPr>
      </w:pPr>
      <w:r w:rsidRPr="00AA629D">
        <w:rPr>
          <w:rFonts w:cs="Times New Roman"/>
        </w:rPr>
        <w:t xml:space="preserve">Osoba do kontaktu ze strony Zamawiającego: </w:t>
      </w:r>
    </w:p>
    <w:p w:rsidR="00AA629D" w:rsidRPr="00AA629D" w:rsidRDefault="00AA629D" w:rsidP="00AA629D">
      <w:pPr>
        <w:widowControl/>
        <w:tabs>
          <w:tab w:val="left" w:pos="851"/>
        </w:tabs>
        <w:suppressAutoHyphens w:val="0"/>
        <w:autoSpaceDN/>
        <w:ind w:left="851"/>
        <w:jc w:val="both"/>
        <w:textAlignment w:val="auto"/>
        <w:rPr>
          <w:rFonts w:cs="Times New Roman"/>
        </w:rPr>
      </w:pPr>
      <w:r>
        <w:rPr>
          <w:rFonts w:cs="Times New Roman"/>
        </w:rPr>
        <w:t>Magdalena Kimla 18/3518016 wew</w:t>
      </w:r>
      <w:r w:rsidR="00E313FD">
        <w:rPr>
          <w:rFonts w:cs="Times New Roman"/>
        </w:rPr>
        <w:t>.</w:t>
      </w:r>
      <w:r>
        <w:rPr>
          <w:rFonts w:cs="Times New Roman"/>
        </w:rPr>
        <w:t xml:space="preserve"> 29</w:t>
      </w:r>
    </w:p>
    <w:p w:rsidR="00AA629D" w:rsidRDefault="00AA629D" w:rsidP="00AA629D">
      <w:pPr>
        <w:jc w:val="both"/>
        <w:rPr>
          <w:rFonts w:ascii="Arial" w:hAnsi="Arial" w:cs="Arial"/>
          <w:b/>
          <w:sz w:val="22"/>
          <w:szCs w:val="22"/>
        </w:rPr>
      </w:pPr>
    </w:p>
    <w:p w:rsidR="00E313FD" w:rsidRPr="00AA629D" w:rsidRDefault="00AA629D" w:rsidP="00AA629D">
      <w:pPr>
        <w:jc w:val="both"/>
        <w:rPr>
          <w:rFonts w:cs="Times New Roman"/>
          <w:b/>
        </w:rPr>
      </w:pPr>
      <w:r w:rsidRPr="00AA629D">
        <w:rPr>
          <w:rFonts w:cs="Times New Roman"/>
          <w:b/>
        </w:rPr>
        <w:t>Załączniki  do zapytania ofertowego:</w:t>
      </w:r>
    </w:p>
    <w:p w:rsidR="00AA629D" w:rsidRDefault="00AA629D" w:rsidP="00AA629D">
      <w:pPr>
        <w:numPr>
          <w:ilvl w:val="0"/>
          <w:numId w:val="15"/>
        </w:numPr>
        <w:suppressAutoHyphens w:val="0"/>
        <w:autoSpaceDE w:val="0"/>
        <w:adjustRightInd w:val="0"/>
        <w:ind w:left="426" w:hanging="357"/>
        <w:jc w:val="both"/>
        <w:textAlignment w:val="auto"/>
        <w:rPr>
          <w:rFonts w:cs="Times New Roman"/>
        </w:rPr>
      </w:pPr>
      <w:r w:rsidRPr="00AA629D">
        <w:rPr>
          <w:rFonts w:cs="Times New Roman"/>
        </w:rPr>
        <w:t>Formularz oferty</w:t>
      </w:r>
    </w:p>
    <w:p w:rsidR="00E313FD" w:rsidRDefault="00E313FD" w:rsidP="00AA629D">
      <w:pPr>
        <w:numPr>
          <w:ilvl w:val="0"/>
          <w:numId w:val="15"/>
        </w:numPr>
        <w:suppressAutoHyphens w:val="0"/>
        <w:autoSpaceDE w:val="0"/>
        <w:adjustRightInd w:val="0"/>
        <w:ind w:left="426" w:hanging="357"/>
        <w:jc w:val="both"/>
        <w:textAlignment w:val="auto"/>
        <w:rPr>
          <w:rFonts w:cs="Times New Roman"/>
        </w:rPr>
      </w:pPr>
      <w:r>
        <w:rPr>
          <w:rFonts w:cs="Times New Roman"/>
        </w:rPr>
        <w:t xml:space="preserve">Informacja dotycząca ochrony danych osobowych w postępowaniu o udzielenie </w:t>
      </w:r>
    </w:p>
    <w:p w:rsidR="00E313FD" w:rsidRDefault="00E313FD" w:rsidP="00E313FD">
      <w:pPr>
        <w:suppressAutoHyphens w:val="0"/>
        <w:autoSpaceDE w:val="0"/>
        <w:adjustRightInd w:val="0"/>
        <w:ind w:left="426"/>
        <w:jc w:val="both"/>
        <w:textAlignment w:val="auto"/>
        <w:rPr>
          <w:rFonts w:cs="Times New Roman"/>
        </w:rPr>
      </w:pPr>
      <w:r>
        <w:rPr>
          <w:rFonts w:cs="Times New Roman"/>
        </w:rPr>
        <w:t>z</w:t>
      </w:r>
      <w:r>
        <w:rPr>
          <w:rFonts w:cs="Times New Roman"/>
        </w:rPr>
        <w:t>a</w:t>
      </w:r>
      <w:r>
        <w:rPr>
          <w:rFonts w:cs="Times New Roman"/>
        </w:rPr>
        <w:t>mówienia publicznego.</w:t>
      </w:r>
    </w:p>
    <w:p w:rsidR="00EA0BCB" w:rsidRPr="00AA629D" w:rsidRDefault="00EA0BCB" w:rsidP="00E313FD">
      <w:pPr>
        <w:suppressAutoHyphens w:val="0"/>
        <w:autoSpaceDE w:val="0"/>
        <w:adjustRightInd w:val="0"/>
        <w:ind w:left="426"/>
        <w:jc w:val="both"/>
        <w:textAlignment w:val="auto"/>
        <w:rPr>
          <w:rFonts w:cs="Times New Roman"/>
        </w:rPr>
      </w:pPr>
    </w:p>
    <w:p w:rsidR="00AA629D" w:rsidRDefault="00AA629D" w:rsidP="00AA629D">
      <w:pPr>
        <w:rPr>
          <w:rFonts w:ascii="Arial" w:hAnsi="Arial" w:cs="Arial"/>
          <w:b/>
          <w:sz w:val="22"/>
          <w:szCs w:val="22"/>
        </w:rPr>
      </w:pPr>
    </w:p>
    <w:p w:rsidR="00C9797A" w:rsidRDefault="00C9797A" w:rsidP="00C9797A">
      <w:pPr>
        <w:widowControl/>
        <w:suppressAutoHyphens w:val="0"/>
        <w:autoSpaceDN/>
        <w:jc w:val="both"/>
        <w:textAlignment w:val="auto"/>
        <w:rPr>
          <w:rFonts w:ascii="Arial" w:hAnsi="Arial" w:cs="Arial"/>
          <w:sz w:val="22"/>
          <w:szCs w:val="22"/>
        </w:rPr>
      </w:pPr>
    </w:p>
    <w:p w:rsidR="00C9797A" w:rsidRDefault="00C9797A" w:rsidP="00C9797A">
      <w:pPr>
        <w:widowControl/>
        <w:suppressAutoHyphens w:val="0"/>
        <w:autoSpaceDN/>
        <w:jc w:val="both"/>
        <w:textAlignment w:val="auto"/>
        <w:rPr>
          <w:rFonts w:ascii="Arial" w:hAnsi="Arial" w:cs="Arial"/>
          <w:sz w:val="22"/>
          <w:szCs w:val="22"/>
        </w:rPr>
      </w:pPr>
    </w:p>
    <w:p w:rsidR="006B7CC3" w:rsidRDefault="006B7CC3" w:rsidP="002A3BBF">
      <w:pPr>
        <w:suppressAutoHyphens w:val="0"/>
        <w:rPr>
          <w:rFonts w:ascii="Arial" w:hAnsi="Arial" w:cs="Arial"/>
          <w:sz w:val="22"/>
          <w:szCs w:val="22"/>
        </w:rPr>
      </w:pPr>
    </w:p>
    <w:p w:rsidR="006B7CC3" w:rsidRDefault="001350E3" w:rsidP="00910F06">
      <w:pPr>
        <w:suppressAutoHyphens w:val="0"/>
        <w:jc w:val="right"/>
        <w:rPr>
          <w:rFonts w:ascii="Arial" w:hAnsi="Arial" w:cs="Arial"/>
          <w:b/>
          <w:sz w:val="22"/>
          <w:szCs w:val="22"/>
        </w:rPr>
      </w:pPr>
      <w:r>
        <w:rPr>
          <w:rFonts w:ascii="Arial" w:hAnsi="Arial" w:cs="Arial"/>
          <w:sz w:val="22"/>
          <w:szCs w:val="22"/>
        </w:rPr>
        <w:br w:type="column"/>
      </w:r>
    </w:p>
    <w:sectPr w:rsidR="006B7CC3" w:rsidSect="00866615">
      <w:head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7FA" w:rsidRDefault="003F27FA" w:rsidP="00866615">
      <w:r>
        <w:separator/>
      </w:r>
    </w:p>
  </w:endnote>
  <w:endnote w:type="continuationSeparator" w:id="0">
    <w:p w:rsidR="003F27FA" w:rsidRDefault="003F27FA" w:rsidP="00866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7FA" w:rsidRDefault="003F27FA" w:rsidP="00866615">
      <w:r w:rsidRPr="00866615">
        <w:rPr>
          <w:color w:val="000000"/>
        </w:rPr>
        <w:separator/>
      </w:r>
    </w:p>
  </w:footnote>
  <w:footnote w:type="continuationSeparator" w:id="0">
    <w:p w:rsidR="003F27FA" w:rsidRDefault="003F27FA" w:rsidP="00866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08" w:rsidRDefault="00DA5708" w:rsidP="00883A9A">
    <w:pPr>
      <w:pStyle w:val="Nagwek"/>
      <w:ind w:firstLine="4248"/>
      <w:rPr>
        <w:sz w:val="48"/>
      </w:rPr>
    </w:pPr>
    <w:r>
      <w:rPr>
        <w:noProof/>
      </w:rPr>
      <w:drawing>
        <wp:anchor distT="0" distB="0" distL="114300" distR="114300" simplePos="0" relativeHeight="251660288" behindDoc="0" locked="0" layoutInCell="1" allowOverlap="1">
          <wp:simplePos x="0" y="0"/>
          <wp:positionH relativeFrom="column">
            <wp:posOffset>819150</wp:posOffset>
          </wp:positionH>
          <wp:positionV relativeFrom="paragraph">
            <wp:posOffset>12065</wp:posOffset>
          </wp:positionV>
          <wp:extent cx="1028700" cy="1004570"/>
          <wp:effectExtent l="0" t="0" r="0" b="0"/>
          <wp:wrapSquare wrapText="bothSides"/>
          <wp:docPr id="1" name="Obraz 1" descr="http://www.wrotamalopolski.pl/NR/rdonlyres/5D74928E-2C7B-4598-8514-B03334DD3E85/241895/H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wrotamalopolski.pl/NR/rdonlyres/5D74928E-2C7B-4598-8514-B03334DD3E85/241895/HERB.BMP"/>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004570"/>
                  </a:xfrm>
                  <a:prstGeom prst="rect">
                    <a:avLst/>
                  </a:prstGeom>
                  <a:noFill/>
                  <a:ln>
                    <a:noFill/>
                  </a:ln>
                </pic:spPr>
              </pic:pic>
            </a:graphicData>
          </a:graphic>
        </wp:anchor>
      </w:drawing>
    </w:r>
    <w:r w:rsidRPr="00B47635">
      <w:rPr>
        <w:sz w:val="36"/>
      </w:rPr>
      <w:t>GMINA SĘKOWA</w:t>
    </w:r>
  </w:p>
  <w:p w:rsidR="00DA5708" w:rsidRDefault="00A90286" w:rsidP="00883A9A">
    <w:pPr>
      <w:pStyle w:val="Nagwek"/>
      <w:jc w:val="center"/>
      <w:rPr>
        <w:sz w:val="48"/>
      </w:rPr>
    </w:pPr>
    <w:r w:rsidRPr="00A90286">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164.25pt;margin-top:2.7pt;width:246.4pt;height:56.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j3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" stroked="f">
          <v:textbox>
            <w:txbxContent>
              <w:p w:rsidR="00DA5708" w:rsidRPr="00B47635" w:rsidRDefault="00DA5708" w:rsidP="00883A9A">
                <w:pPr>
                  <w:ind w:left="708" w:firstLine="708"/>
                  <w:rPr>
                    <w:sz w:val="22"/>
                    <w:lang w:val="en-US"/>
                  </w:rPr>
                </w:pPr>
                <w:r w:rsidRPr="00B47635">
                  <w:rPr>
                    <w:sz w:val="22"/>
                    <w:lang w:val="en-US"/>
                  </w:rPr>
                  <w:t xml:space="preserve">38 – 307 </w:t>
                </w:r>
                <w:proofErr w:type="spellStart"/>
                <w:r w:rsidRPr="00B47635">
                  <w:rPr>
                    <w:sz w:val="22"/>
                    <w:lang w:val="en-US"/>
                  </w:rPr>
                  <w:t>Sękowa</w:t>
                </w:r>
                <w:proofErr w:type="spellEnd"/>
                <w:r w:rsidRPr="00B47635">
                  <w:rPr>
                    <w:sz w:val="22"/>
                    <w:lang w:val="en-US"/>
                  </w:rPr>
                  <w:t xml:space="preserve"> 252</w:t>
                </w:r>
              </w:p>
              <w:p w:rsidR="00DA5708" w:rsidRPr="00B47635" w:rsidRDefault="00DA5708" w:rsidP="00883A9A">
                <w:pPr>
                  <w:ind w:firstLine="708"/>
                  <w:rPr>
                    <w:sz w:val="22"/>
                    <w:lang w:val="en-US"/>
                  </w:rPr>
                </w:pPr>
                <w:r w:rsidRPr="00B47635">
                  <w:rPr>
                    <w:sz w:val="22"/>
                    <w:lang w:val="en-US"/>
                  </w:rPr>
                  <w:t>tel.(018) 3518017fax. (018) 3540310</w:t>
                </w:r>
              </w:p>
              <w:p w:rsidR="00DA5708" w:rsidRPr="00B47635" w:rsidRDefault="00DA5708" w:rsidP="00883A9A">
                <w:pPr>
                  <w:rPr>
                    <w:sz w:val="22"/>
                    <w:lang w:val="en-US"/>
                  </w:rPr>
                </w:pPr>
                <w:r w:rsidRPr="00B47635">
                  <w:rPr>
                    <w:sz w:val="22"/>
                    <w:lang w:val="en-US"/>
                  </w:rPr>
                  <w:t xml:space="preserve">e-mail: </w:t>
                </w:r>
                <w:hyperlink r:id="rId3" w:history="1">
                  <w:r w:rsidRPr="00B47635">
                    <w:rPr>
                      <w:rStyle w:val="Hipercze"/>
                      <w:sz w:val="22"/>
                      <w:lang w:val="en-US"/>
                    </w:rPr>
                    <w:t>ugsekowa@sekowa.pl</w:t>
                  </w:r>
                </w:hyperlink>
                <w:r w:rsidRPr="00B47635">
                  <w:rPr>
                    <w:sz w:val="22"/>
                    <w:lang w:val="en-US"/>
                  </w:rPr>
                  <w:t xml:space="preserve"> , www.sekowa.pl</w:t>
                </w:r>
              </w:p>
            </w:txbxContent>
          </v:textbox>
        </v:shape>
      </w:pict>
    </w:r>
  </w:p>
  <w:p w:rsidR="00DA5708" w:rsidRDefault="00DA5708" w:rsidP="00883A9A">
    <w:pPr>
      <w:pStyle w:val="Nagwek"/>
      <w:jc w:val="center"/>
      <w:rPr>
        <w:sz w:val="48"/>
      </w:rPr>
    </w:pPr>
  </w:p>
  <w:p w:rsidR="00DA5708" w:rsidRDefault="00DA57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0DB"/>
    <w:multiLevelType w:val="multilevel"/>
    <w:tmpl w:val="BEF2DCE6"/>
    <w:lvl w:ilvl="0">
      <w:start w:val="1"/>
      <w:numFmt w:val="decimal"/>
      <w:lvlText w:val="%1)"/>
      <w:lvlJc w:val="left"/>
      <w:pPr>
        <w:ind w:left="510" w:hanging="34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34938F8"/>
    <w:multiLevelType w:val="hybridMultilevel"/>
    <w:tmpl w:val="6220F0D6"/>
    <w:lvl w:ilvl="0" w:tplc="D876A692">
      <w:start w:val="1"/>
      <w:numFmt w:val="lowerLetter"/>
      <w:lvlText w:val="%1)"/>
      <w:lvlJc w:val="left"/>
      <w:pPr>
        <w:tabs>
          <w:tab w:val="num" w:pos="2715"/>
        </w:tabs>
        <w:ind w:left="2715" w:firstLine="0"/>
      </w:pPr>
      <w:rPr>
        <w:rFonts w:ascii="Arial" w:hAnsi="Arial" w:cs="Arial" w:hint="default"/>
        <w:b w:val="0"/>
        <w:sz w:val="20"/>
        <w:szCs w:val="20"/>
      </w:rPr>
    </w:lvl>
    <w:lvl w:ilvl="1" w:tplc="04150019" w:tentative="1">
      <w:start w:val="1"/>
      <w:numFmt w:val="lowerLetter"/>
      <w:lvlText w:val="%2."/>
      <w:lvlJc w:val="left"/>
      <w:pPr>
        <w:tabs>
          <w:tab w:val="num" w:pos="2010"/>
        </w:tabs>
        <w:ind w:left="2010" w:hanging="360"/>
      </w:pPr>
    </w:lvl>
    <w:lvl w:ilvl="2" w:tplc="0415001B" w:tentative="1">
      <w:start w:val="1"/>
      <w:numFmt w:val="lowerRoman"/>
      <w:lvlText w:val="%3."/>
      <w:lvlJc w:val="right"/>
      <w:pPr>
        <w:tabs>
          <w:tab w:val="num" w:pos="2730"/>
        </w:tabs>
        <w:ind w:left="2730" w:hanging="180"/>
      </w:pPr>
    </w:lvl>
    <w:lvl w:ilvl="3" w:tplc="0415000F" w:tentative="1">
      <w:start w:val="1"/>
      <w:numFmt w:val="decimal"/>
      <w:lvlText w:val="%4."/>
      <w:lvlJc w:val="left"/>
      <w:pPr>
        <w:tabs>
          <w:tab w:val="num" w:pos="3450"/>
        </w:tabs>
        <w:ind w:left="3450" w:hanging="360"/>
      </w:pPr>
    </w:lvl>
    <w:lvl w:ilvl="4" w:tplc="04150019" w:tentative="1">
      <w:start w:val="1"/>
      <w:numFmt w:val="lowerLetter"/>
      <w:lvlText w:val="%5."/>
      <w:lvlJc w:val="left"/>
      <w:pPr>
        <w:tabs>
          <w:tab w:val="num" w:pos="4170"/>
        </w:tabs>
        <w:ind w:left="4170" w:hanging="360"/>
      </w:pPr>
    </w:lvl>
    <w:lvl w:ilvl="5" w:tplc="0415001B" w:tentative="1">
      <w:start w:val="1"/>
      <w:numFmt w:val="lowerRoman"/>
      <w:lvlText w:val="%6."/>
      <w:lvlJc w:val="right"/>
      <w:pPr>
        <w:tabs>
          <w:tab w:val="num" w:pos="4890"/>
        </w:tabs>
        <w:ind w:left="4890" w:hanging="180"/>
      </w:pPr>
    </w:lvl>
    <w:lvl w:ilvl="6" w:tplc="0415000F" w:tentative="1">
      <w:start w:val="1"/>
      <w:numFmt w:val="decimal"/>
      <w:lvlText w:val="%7."/>
      <w:lvlJc w:val="left"/>
      <w:pPr>
        <w:tabs>
          <w:tab w:val="num" w:pos="5610"/>
        </w:tabs>
        <w:ind w:left="5610" w:hanging="360"/>
      </w:pPr>
    </w:lvl>
    <w:lvl w:ilvl="7" w:tplc="04150019" w:tentative="1">
      <w:start w:val="1"/>
      <w:numFmt w:val="lowerLetter"/>
      <w:lvlText w:val="%8."/>
      <w:lvlJc w:val="left"/>
      <w:pPr>
        <w:tabs>
          <w:tab w:val="num" w:pos="6330"/>
        </w:tabs>
        <w:ind w:left="6330" w:hanging="360"/>
      </w:pPr>
    </w:lvl>
    <w:lvl w:ilvl="8" w:tplc="0415001B" w:tentative="1">
      <w:start w:val="1"/>
      <w:numFmt w:val="lowerRoman"/>
      <w:lvlText w:val="%9."/>
      <w:lvlJc w:val="right"/>
      <w:pPr>
        <w:tabs>
          <w:tab w:val="num" w:pos="7050"/>
        </w:tabs>
        <w:ind w:left="7050" w:hanging="180"/>
      </w:pPr>
    </w:lvl>
  </w:abstractNum>
  <w:abstractNum w:abstractNumId="2">
    <w:nsid w:val="06575F0F"/>
    <w:multiLevelType w:val="hybridMultilevel"/>
    <w:tmpl w:val="285A6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AD53B2"/>
    <w:multiLevelType w:val="multilevel"/>
    <w:tmpl w:val="3DEE208E"/>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9FC3E9B"/>
    <w:multiLevelType w:val="multilevel"/>
    <w:tmpl w:val="0415001D"/>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
    <w:nsid w:val="0A8F3BEA"/>
    <w:multiLevelType w:val="hybridMultilevel"/>
    <w:tmpl w:val="EF12359E"/>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F831D5"/>
    <w:multiLevelType w:val="hybridMultilevel"/>
    <w:tmpl w:val="09C29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267DC8"/>
    <w:multiLevelType w:val="hybridMultilevel"/>
    <w:tmpl w:val="CC9C285E"/>
    <w:lvl w:ilvl="0" w:tplc="F5A20016">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F904867"/>
    <w:multiLevelType w:val="hybridMultilevel"/>
    <w:tmpl w:val="E0A6E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25703F"/>
    <w:multiLevelType w:val="hybridMultilevel"/>
    <w:tmpl w:val="002C0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6317CD"/>
    <w:multiLevelType w:val="hybridMultilevel"/>
    <w:tmpl w:val="B704B40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2152F"/>
    <w:multiLevelType w:val="multilevel"/>
    <w:tmpl w:val="B31A6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E55D5C"/>
    <w:multiLevelType w:val="hybridMultilevel"/>
    <w:tmpl w:val="E862BE26"/>
    <w:lvl w:ilvl="0" w:tplc="1F623984">
      <w:start w:val="1"/>
      <w:numFmt w:val="decimal"/>
      <w:lvlText w:val="%1."/>
      <w:lvlJc w:val="left"/>
      <w:pPr>
        <w:tabs>
          <w:tab w:val="num" w:pos="3600"/>
        </w:tabs>
        <w:ind w:left="3600" w:hanging="360"/>
      </w:pPr>
      <w:rPr>
        <w:rFonts w:cs="Times New Roman" w:hint="default"/>
        <w:b w:val="0"/>
        <w:sz w:val="20"/>
        <w:szCs w:val="20"/>
      </w:rPr>
    </w:lvl>
    <w:lvl w:ilvl="1" w:tplc="C41E30F8">
      <w:start w:val="1"/>
      <w:numFmt w:val="decimal"/>
      <w:lvlText w:val="%2)"/>
      <w:lvlJc w:val="left"/>
      <w:pPr>
        <w:ind w:left="2520" w:hanging="360"/>
      </w:pPr>
      <w:rPr>
        <w:rFonts w:cs="Times New Roman"/>
        <w:color w:val="auto"/>
      </w:rPr>
    </w:lvl>
    <w:lvl w:ilvl="2" w:tplc="27183ECE">
      <w:start w:val="1"/>
      <w:numFmt w:val="lowerLetter"/>
      <w:lvlText w:val="%3)"/>
      <w:lvlJc w:val="left"/>
      <w:pPr>
        <w:ind w:left="3420" w:hanging="360"/>
      </w:pPr>
      <w:rPr>
        <w:rFonts w:eastAsia="Times New Roman" w:cs="Times New Roman"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nsid w:val="187E6244"/>
    <w:multiLevelType w:val="hybridMultilevel"/>
    <w:tmpl w:val="6D6078EE"/>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rPr>
        <w:rFonts w:cs="Times New Roman"/>
      </w:rPr>
    </w:lvl>
    <w:lvl w:ilvl="2" w:tplc="0415001B" w:tentative="1">
      <w:start w:val="1"/>
      <w:numFmt w:val="lowerRoman"/>
      <w:lvlText w:val="%3."/>
      <w:lvlJc w:val="right"/>
      <w:pPr>
        <w:ind w:left="3502" w:hanging="180"/>
      </w:pPr>
      <w:rPr>
        <w:rFonts w:cs="Times New Roman"/>
      </w:rPr>
    </w:lvl>
    <w:lvl w:ilvl="3" w:tplc="0415000F" w:tentative="1">
      <w:start w:val="1"/>
      <w:numFmt w:val="decimal"/>
      <w:lvlText w:val="%4."/>
      <w:lvlJc w:val="left"/>
      <w:pPr>
        <w:ind w:left="4222" w:hanging="360"/>
      </w:pPr>
      <w:rPr>
        <w:rFonts w:cs="Times New Roman"/>
      </w:rPr>
    </w:lvl>
    <w:lvl w:ilvl="4" w:tplc="04150019" w:tentative="1">
      <w:start w:val="1"/>
      <w:numFmt w:val="lowerLetter"/>
      <w:lvlText w:val="%5."/>
      <w:lvlJc w:val="left"/>
      <w:pPr>
        <w:ind w:left="4942" w:hanging="360"/>
      </w:pPr>
      <w:rPr>
        <w:rFonts w:cs="Times New Roman"/>
      </w:rPr>
    </w:lvl>
    <w:lvl w:ilvl="5" w:tplc="0415001B" w:tentative="1">
      <w:start w:val="1"/>
      <w:numFmt w:val="lowerRoman"/>
      <w:lvlText w:val="%6."/>
      <w:lvlJc w:val="right"/>
      <w:pPr>
        <w:ind w:left="5662" w:hanging="180"/>
      </w:pPr>
      <w:rPr>
        <w:rFonts w:cs="Times New Roman"/>
      </w:rPr>
    </w:lvl>
    <w:lvl w:ilvl="6" w:tplc="0415000F" w:tentative="1">
      <w:start w:val="1"/>
      <w:numFmt w:val="decimal"/>
      <w:lvlText w:val="%7."/>
      <w:lvlJc w:val="left"/>
      <w:pPr>
        <w:ind w:left="6382" w:hanging="360"/>
      </w:pPr>
      <w:rPr>
        <w:rFonts w:cs="Times New Roman"/>
      </w:rPr>
    </w:lvl>
    <w:lvl w:ilvl="7" w:tplc="04150019" w:tentative="1">
      <w:start w:val="1"/>
      <w:numFmt w:val="lowerLetter"/>
      <w:lvlText w:val="%8."/>
      <w:lvlJc w:val="left"/>
      <w:pPr>
        <w:ind w:left="7102" w:hanging="360"/>
      </w:pPr>
      <w:rPr>
        <w:rFonts w:cs="Times New Roman"/>
      </w:rPr>
    </w:lvl>
    <w:lvl w:ilvl="8" w:tplc="0415001B" w:tentative="1">
      <w:start w:val="1"/>
      <w:numFmt w:val="lowerRoman"/>
      <w:lvlText w:val="%9."/>
      <w:lvlJc w:val="right"/>
      <w:pPr>
        <w:ind w:left="7822" w:hanging="180"/>
      </w:pPr>
      <w:rPr>
        <w:rFonts w:cs="Times New Roman"/>
      </w:rPr>
    </w:lvl>
  </w:abstractNum>
  <w:abstractNum w:abstractNumId="14">
    <w:nsid w:val="19A336FE"/>
    <w:multiLevelType w:val="hybridMultilevel"/>
    <w:tmpl w:val="5C76B298"/>
    <w:lvl w:ilvl="0" w:tplc="F140ED0A">
      <w:start w:val="2"/>
      <w:numFmt w:val="decimal"/>
      <w:lvlText w:val="%1."/>
      <w:lvlJc w:val="left"/>
      <w:pPr>
        <w:ind w:left="780" w:hanging="360"/>
      </w:pPr>
      <w:rPr>
        <w:rFonts w:hint="default"/>
        <w:b/>
        <w:i w:val="0"/>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19FA3223"/>
    <w:multiLevelType w:val="hybridMultilevel"/>
    <w:tmpl w:val="C048392E"/>
    <w:lvl w:ilvl="0" w:tplc="E31083E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A167193"/>
    <w:multiLevelType w:val="hybridMultilevel"/>
    <w:tmpl w:val="1DD84C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3441C69"/>
    <w:multiLevelType w:val="multilevel"/>
    <w:tmpl w:val="3EA22084"/>
    <w:lvl w:ilvl="0">
      <w:start w:val="1"/>
      <w:numFmt w:val="decimal"/>
      <w:lvlText w:val="%1."/>
      <w:lvlJc w:val="left"/>
      <w:pPr>
        <w:ind w:left="644" w:hanging="360"/>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b w:val="0"/>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295E30E9"/>
    <w:multiLevelType w:val="hybridMultilevel"/>
    <w:tmpl w:val="110408DE"/>
    <w:lvl w:ilvl="0" w:tplc="6B84232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4C0240"/>
    <w:multiLevelType w:val="multilevel"/>
    <w:tmpl w:val="FCEA668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580297"/>
    <w:multiLevelType w:val="multilevel"/>
    <w:tmpl w:val="1CB6F6A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C8619B"/>
    <w:multiLevelType w:val="hybridMultilevel"/>
    <w:tmpl w:val="3D740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F6900"/>
    <w:multiLevelType w:val="hybridMultilevel"/>
    <w:tmpl w:val="A05202D2"/>
    <w:lvl w:ilvl="0" w:tplc="5F4A0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30524E"/>
    <w:multiLevelType w:val="hybridMultilevel"/>
    <w:tmpl w:val="448C2984"/>
    <w:lvl w:ilvl="0" w:tplc="312CAE00">
      <w:start w:val="1"/>
      <w:numFmt w:val="decimal"/>
      <w:lvlText w:val="%1."/>
      <w:lvlJc w:val="left"/>
      <w:pPr>
        <w:ind w:left="1080" w:hanging="360"/>
      </w:pPr>
      <w:rPr>
        <w:rFonts w:ascii="Times New Roman" w:eastAsia="Andale Sans UI" w:hAnsi="Times New Roman"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96F1835"/>
    <w:multiLevelType w:val="hybridMultilevel"/>
    <w:tmpl w:val="ABEE6D28"/>
    <w:lvl w:ilvl="0" w:tplc="04150017">
      <w:start w:val="1"/>
      <w:numFmt w:val="lowerLetter"/>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5">
    <w:nsid w:val="3CC45AC0"/>
    <w:multiLevelType w:val="hybridMultilevel"/>
    <w:tmpl w:val="8A821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7525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3584D31"/>
    <w:multiLevelType w:val="hybridMultilevel"/>
    <w:tmpl w:val="28CECA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B3454F8"/>
    <w:multiLevelType w:val="hybridMultilevel"/>
    <w:tmpl w:val="DEEA32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B4E3B9E"/>
    <w:multiLevelType w:val="multilevel"/>
    <w:tmpl w:val="CF7C7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92B0A5A"/>
    <w:multiLevelType w:val="multilevel"/>
    <w:tmpl w:val="81C27D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5B773CE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B79763D"/>
    <w:multiLevelType w:val="hybridMultilevel"/>
    <w:tmpl w:val="8B664EC0"/>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3">
    <w:nsid w:val="628E31CB"/>
    <w:multiLevelType w:val="hybridMultilevel"/>
    <w:tmpl w:val="B63A6284"/>
    <w:lvl w:ilvl="0" w:tplc="0415000F">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8710391"/>
    <w:multiLevelType w:val="hybridMultilevel"/>
    <w:tmpl w:val="21A8A02E"/>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AB17A4"/>
    <w:multiLevelType w:val="multilevel"/>
    <w:tmpl w:val="6A0E3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8C8665E"/>
    <w:multiLevelType w:val="multilevel"/>
    <w:tmpl w:val="C44AC05E"/>
    <w:lvl w:ilvl="0">
      <w:start w:val="1"/>
      <w:numFmt w:val="upperRoman"/>
      <w:lvlText w:val="%1."/>
      <w:lvlJc w:val="righ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C471176"/>
    <w:multiLevelType w:val="hybridMultilevel"/>
    <w:tmpl w:val="0F101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A10F32"/>
    <w:multiLevelType w:val="hybridMultilevel"/>
    <w:tmpl w:val="37E82EB0"/>
    <w:lvl w:ilvl="0" w:tplc="04150017">
      <w:start w:val="1"/>
      <w:numFmt w:val="lowerLetter"/>
      <w:lvlText w:val="%1)"/>
      <w:lvlJc w:val="left"/>
      <w:pPr>
        <w:ind w:left="2563" w:hanging="360"/>
      </w:pPr>
      <w:rPr>
        <w:rFonts w:cs="Times New Roman"/>
      </w:rPr>
    </w:lvl>
    <w:lvl w:ilvl="1" w:tplc="04150019" w:tentative="1">
      <w:start w:val="1"/>
      <w:numFmt w:val="lowerLetter"/>
      <w:lvlText w:val="%2."/>
      <w:lvlJc w:val="left"/>
      <w:pPr>
        <w:ind w:left="3283" w:hanging="360"/>
      </w:pPr>
      <w:rPr>
        <w:rFonts w:cs="Times New Roman"/>
      </w:rPr>
    </w:lvl>
    <w:lvl w:ilvl="2" w:tplc="0415001B" w:tentative="1">
      <w:start w:val="1"/>
      <w:numFmt w:val="lowerRoman"/>
      <w:lvlText w:val="%3."/>
      <w:lvlJc w:val="right"/>
      <w:pPr>
        <w:ind w:left="4003" w:hanging="180"/>
      </w:pPr>
      <w:rPr>
        <w:rFonts w:cs="Times New Roman"/>
      </w:rPr>
    </w:lvl>
    <w:lvl w:ilvl="3" w:tplc="0415000F" w:tentative="1">
      <w:start w:val="1"/>
      <w:numFmt w:val="decimal"/>
      <w:lvlText w:val="%4."/>
      <w:lvlJc w:val="left"/>
      <w:pPr>
        <w:ind w:left="4723" w:hanging="360"/>
      </w:pPr>
      <w:rPr>
        <w:rFonts w:cs="Times New Roman"/>
      </w:rPr>
    </w:lvl>
    <w:lvl w:ilvl="4" w:tplc="04150019" w:tentative="1">
      <w:start w:val="1"/>
      <w:numFmt w:val="lowerLetter"/>
      <w:lvlText w:val="%5."/>
      <w:lvlJc w:val="left"/>
      <w:pPr>
        <w:ind w:left="5443" w:hanging="360"/>
      </w:pPr>
      <w:rPr>
        <w:rFonts w:cs="Times New Roman"/>
      </w:rPr>
    </w:lvl>
    <w:lvl w:ilvl="5" w:tplc="0415001B" w:tentative="1">
      <w:start w:val="1"/>
      <w:numFmt w:val="lowerRoman"/>
      <w:lvlText w:val="%6."/>
      <w:lvlJc w:val="right"/>
      <w:pPr>
        <w:ind w:left="6163" w:hanging="180"/>
      </w:pPr>
      <w:rPr>
        <w:rFonts w:cs="Times New Roman"/>
      </w:rPr>
    </w:lvl>
    <w:lvl w:ilvl="6" w:tplc="0415000F" w:tentative="1">
      <w:start w:val="1"/>
      <w:numFmt w:val="decimal"/>
      <w:lvlText w:val="%7."/>
      <w:lvlJc w:val="left"/>
      <w:pPr>
        <w:ind w:left="6883" w:hanging="360"/>
      </w:pPr>
      <w:rPr>
        <w:rFonts w:cs="Times New Roman"/>
      </w:rPr>
    </w:lvl>
    <w:lvl w:ilvl="7" w:tplc="04150019" w:tentative="1">
      <w:start w:val="1"/>
      <w:numFmt w:val="lowerLetter"/>
      <w:lvlText w:val="%8."/>
      <w:lvlJc w:val="left"/>
      <w:pPr>
        <w:ind w:left="7603" w:hanging="360"/>
      </w:pPr>
      <w:rPr>
        <w:rFonts w:cs="Times New Roman"/>
      </w:rPr>
    </w:lvl>
    <w:lvl w:ilvl="8" w:tplc="0415001B" w:tentative="1">
      <w:start w:val="1"/>
      <w:numFmt w:val="lowerRoman"/>
      <w:lvlText w:val="%9."/>
      <w:lvlJc w:val="right"/>
      <w:pPr>
        <w:ind w:left="8323" w:hanging="180"/>
      </w:pPr>
      <w:rPr>
        <w:rFonts w:cs="Times New Roman"/>
      </w:rPr>
    </w:lvl>
  </w:abstractNum>
  <w:num w:numId="1">
    <w:abstractNumId w:val="35"/>
  </w:num>
  <w:num w:numId="2">
    <w:abstractNumId w:val="29"/>
  </w:num>
  <w:num w:numId="3">
    <w:abstractNumId w:val="30"/>
  </w:num>
  <w:num w:numId="4">
    <w:abstractNumId w:val="20"/>
  </w:num>
  <w:num w:numId="5">
    <w:abstractNumId w:val="0"/>
  </w:num>
  <w:num w:numId="6">
    <w:abstractNumId w:val="0"/>
    <w:lvlOverride w:ilvl="0">
      <w:startOverride w:val="1"/>
    </w:lvlOverride>
  </w:num>
  <w:num w:numId="7">
    <w:abstractNumId w:val="3"/>
  </w:num>
  <w:num w:numId="8">
    <w:abstractNumId w:val="19"/>
  </w:num>
  <w:num w:numId="9">
    <w:abstractNumId w:val="11"/>
  </w:num>
  <w:num w:numId="10">
    <w:abstractNumId w:val="17"/>
  </w:num>
  <w:num w:numId="11">
    <w:abstractNumId w:val="8"/>
  </w:num>
  <w:num w:numId="12">
    <w:abstractNumId w:val="5"/>
  </w:num>
  <w:num w:numId="13">
    <w:abstractNumId w:val="3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3"/>
  </w:num>
  <w:num w:numId="17">
    <w:abstractNumId w:val="16"/>
  </w:num>
  <w:num w:numId="18">
    <w:abstractNumId w:val="28"/>
  </w:num>
  <w:num w:numId="19">
    <w:abstractNumId w:val="37"/>
  </w:num>
  <w:num w:numId="20">
    <w:abstractNumId w:val="15"/>
  </w:num>
  <w:num w:numId="21">
    <w:abstractNumId w:val="18"/>
  </w:num>
  <w:num w:numId="22">
    <w:abstractNumId w:val="27"/>
  </w:num>
  <w:num w:numId="23">
    <w:abstractNumId w:val="36"/>
  </w:num>
  <w:num w:numId="24">
    <w:abstractNumId w:val="6"/>
  </w:num>
  <w:num w:numId="25">
    <w:abstractNumId w:val="7"/>
  </w:num>
  <w:num w:numId="26">
    <w:abstractNumId w:val="21"/>
  </w:num>
  <w:num w:numId="27">
    <w:abstractNumId w:val="22"/>
  </w:num>
  <w:num w:numId="28">
    <w:abstractNumId w:val="10"/>
  </w:num>
  <w:num w:numId="29">
    <w:abstractNumId w:val="2"/>
  </w:num>
  <w:num w:numId="30">
    <w:abstractNumId w:val="26"/>
  </w:num>
  <w:num w:numId="31">
    <w:abstractNumId w:val="4"/>
  </w:num>
  <w:num w:numId="32">
    <w:abstractNumId w:val="31"/>
  </w:num>
  <w:num w:numId="33">
    <w:abstractNumId w:val="25"/>
  </w:num>
  <w:num w:numId="34">
    <w:abstractNumId w:val="9"/>
  </w:num>
  <w:num w:numId="35">
    <w:abstractNumId w:val="14"/>
  </w:num>
  <w:num w:numId="36">
    <w:abstractNumId w:val="12"/>
  </w:num>
  <w:num w:numId="37">
    <w:abstractNumId w:val="13"/>
  </w:num>
  <w:num w:numId="38">
    <w:abstractNumId w:val="38"/>
  </w:num>
  <w:num w:numId="39">
    <w:abstractNumId w:val="32"/>
  </w:num>
  <w:num w:numId="40">
    <w:abstractNumId w:val="1"/>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6"/>
  <w:autoHyphenation/>
  <w:hyphenationZone w:val="425"/>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866615"/>
    <w:rsid w:val="00007043"/>
    <w:rsid w:val="00013DA3"/>
    <w:rsid w:val="00020837"/>
    <w:rsid w:val="00025EAB"/>
    <w:rsid w:val="0003185E"/>
    <w:rsid w:val="00037338"/>
    <w:rsid w:val="00037DFD"/>
    <w:rsid w:val="0004505A"/>
    <w:rsid w:val="00056CD3"/>
    <w:rsid w:val="00074A44"/>
    <w:rsid w:val="000946AA"/>
    <w:rsid w:val="00094D8A"/>
    <w:rsid w:val="000A1A8F"/>
    <w:rsid w:val="000B2DD4"/>
    <w:rsid w:val="000C5677"/>
    <w:rsid w:val="000D4E51"/>
    <w:rsid w:val="000E506F"/>
    <w:rsid w:val="000F67F0"/>
    <w:rsid w:val="00125C3D"/>
    <w:rsid w:val="001331DB"/>
    <w:rsid w:val="001350E3"/>
    <w:rsid w:val="00141261"/>
    <w:rsid w:val="0014359B"/>
    <w:rsid w:val="00147DD4"/>
    <w:rsid w:val="00150AF9"/>
    <w:rsid w:val="00156467"/>
    <w:rsid w:val="00162E51"/>
    <w:rsid w:val="00177420"/>
    <w:rsid w:val="001A70FB"/>
    <w:rsid w:val="001B3CBB"/>
    <w:rsid w:val="001B630C"/>
    <w:rsid w:val="001B74B8"/>
    <w:rsid w:val="001C2A93"/>
    <w:rsid w:val="001D403D"/>
    <w:rsid w:val="001F1169"/>
    <w:rsid w:val="001F510C"/>
    <w:rsid w:val="00221C5C"/>
    <w:rsid w:val="002256C1"/>
    <w:rsid w:val="00227319"/>
    <w:rsid w:val="002330A8"/>
    <w:rsid w:val="00241B93"/>
    <w:rsid w:val="002470C1"/>
    <w:rsid w:val="00272198"/>
    <w:rsid w:val="00290D52"/>
    <w:rsid w:val="00296567"/>
    <w:rsid w:val="002A15F5"/>
    <w:rsid w:val="002A1CA1"/>
    <w:rsid w:val="002A3BBF"/>
    <w:rsid w:val="002A66A4"/>
    <w:rsid w:val="002C0268"/>
    <w:rsid w:val="002D5C60"/>
    <w:rsid w:val="002D64CE"/>
    <w:rsid w:val="002F7B94"/>
    <w:rsid w:val="003076E5"/>
    <w:rsid w:val="003104B5"/>
    <w:rsid w:val="00331D0D"/>
    <w:rsid w:val="00342E69"/>
    <w:rsid w:val="00396996"/>
    <w:rsid w:val="00396D05"/>
    <w:rsid w:val="00396DC5"/>
    <w:rsid w:val="003B1E55"/>
    <w:rsid w:val="003B2E33"/>
    <w:rsid w:val="003B49E5"/>
    <w:rsid w:val="003B6B5D"/>
    <w:rsid w:val="003C4643"/>
    <w:rsid w:val="003D0044"/>
    <w:rsid w:val="003D1949"/>
    <w:rsid w:val="003F27FA"/>
    <w:rsid w:val="00411AC1"/>
    <w:rsid w:val="00412767"/>
    <w:rsid w:val="004128C9"/>
    <w:rsid w:val="004238A1"/>
    <w:rsid w:val="00431C69"/>
    <w:rsid w:val="00433A5A"/>
    <w:rsid w:val="00447AF0"/>
    <w:rsid w:val="00481CA0"/>
    <w:rsid w:val="0049564A"/>
    <w:rsid w:val="004A422A"/>
    <w:rsid w:val="004A4C08"/>
    <w:rsid w:val="004B615C"/>
    <w:rsid w:val="004E4F2F"/>
    <w:rsid w:val="004F0B52"/>
    <w:rsid w:val="004F0FBC"/>
    <w:rsid w:val="005060D1"/>
    <w:rsid w:val="00510FD9"/>
    <w:rsid w:val="00535380"/>
    <w:rsid w:val="0055747C"/>
    <w:rsid w:val="00557807"/>
    <w:rsid w:val="00562717"/>
    <w:rsid w:val="0058397F"/>
    <w:rsid w:val="00592A69"/>
    <w:rsid w:val="005964B5"/>
    <w:rsid w:val="005A0D37"/>
    <w:rsid w:val="005B039F"/>
    <w:rsid w:val="005B7990"/>
    <w:rsid w:val="005D2285"/>
    <w:rsid w:val="005D2C65"/>
    <w:rsid w:val="005E3B97"/>
    <w:rsid w:val="00612552"/>
    <w:rsid w:val="00615F37"/>
    <w:rsid w:val="00621340"/>
    <w:rsid w:val="006241A3"/>
    <w:rsid w:val="006264C4"/>
    <w:rsid w:val="0067548F"/>
    <w:rsid w:val="00687544"/>
    <w:rsid w:val="006A73F6"/>
    <w:rsid w:val="006B7CC3"/>
    <w:rsid w:val="006C1B1C"/>
    <w:rsid w:val="006C7074"/>
    <w:rsid w:val="006E2E0D"/>
    <w:rsid w:val="006E5264"/>
    <w:rsid w:val="006F1145"/>
    <w:rsid w:val="007013D4"/>
    <w:rsid w:val="00711A2E"/>
    <w:rsid w:val="00712FC9"/>
    <w:rsid w:val="00721383"/>
    <w:rsid w:val="00723EE6"/>
    <w:rsid w:val="00730319"/>
    <w:rsid w:val="00760CAD"/>
    <w:rsid w:val="00774ACB"/>
    <w:rsid w:val="0078688C"/>
    <w:rsid w:val="00790291"/>
    <w:rsid w:val="007B6E99"/>
    <w:rsid w:val="007E01E5"/>
    <w:rsid w:val="00806833"/>
    <w:rsid w:val="00831879"/>
    <w:rsid w:val="008324F7"/>
    <w:rsid w:val="008402C7"/>
    <w:rsid w:val="00841285"/>
    <w:rsid w:val="008442DB"/>
    <w:rsid w:val="00844F54"/>
    <w:rsid w:val="008647C3"/>
    <w:rsid w:val="00865432"/>
    <w:rsid w:val="00866615"/>
    <w:rsid w:val="00883A9A"/>
    <w:rsid w:val="008A1BD4"/>
    <w:rsid w:val="008A7AC1"/>
    <w:rsid w:val="008C747A"/>
    <w:rsid w:val="008D17A3"/>
    <w:rsid w:val="008E029F"/>
    <w:rsid w:val="008E38A4"/>
    <w:rsid w:val="008E6D12"/>
    <w:rsid w:val="0090684F"/>
    <w:rsid w:val="00906F01"/>
    <w:rsid w:val="00910F06"/>
    <w:rsid w:val="00944B81"/>
    <w:rsid w:val="00960805"/>
    <w:rsid w:val="0096199F"/>
    <w:rsid w:val="00963735"/>
    <w:rsid w:val="009641AB"/>
    <w:rsid w:val="00964FA4"/>
    <w:rsid w:val="00971B3A"/>
    <w:rsid w:val="00971CC4"/>
    <w:rsid w:val="00976E46"/>
    <w:rsid w:val="00A047FC"/>
    <w:rsid w:val="00A31F29"/>
    <w:rsid w:val="00A351CE"/>
    <w:rsid w:val="00A41C7A"/>
    <w:rsid w:val="00A41E9B"/>
    <w:rsid w:val="00A50EF3"/>
    <w:rsid w:val="00A71F9B"/>
    <w:rsid w:val="00A76E42"/>
    <w:rsid w:val="00A90286"/>
    <w:rsid w:val="00A90AA0"/>
    <w:rsid w:val="00AA629D"/>
    <w:rsid w:val="00AA70CD"/>
    <w:rsid w:val="00AB027C"/>
    <w:rsid w:val="00AB294A"/>
    <w:rsid w:val="00AB57C6"/>
    <w:rsid w:val="00AC133B"/>
    <w:rsid w:val="00AC3C1D"/>
    <w:rsid w:val="00AC6010"/>
    <w:rsid w:val="00AD3C65"/>
    <w:rsid w:val="00AD416E"/>
    <w:rsid w:val="00AE5D19"/>
    <w:rsid w:val="00AF19D0"/>
    <w:rsid w:val="00AF1A87"/>
    <w:rsid w:val="00AF4E03"/>
    <w:rsid w:val="00AF56A3"/>
    <w:rsid w:val="00AF6BD4"/>
    <w:rsid w:val="00B005B5"/>
    <w:rsid w:val="00B02C6F"/>
    <w:rsid w:val="00B02E63"/>
    <w:rsid w:val="00B04927"/>
    <w:rsid w:val="00B068BA"/>
    <w:rsid w:val="00B25FE2"/>
    <w:rsid w:val="00B434FF"/>
    <w:rsid w:val="00B5087D"/>
    <w:rsid w:val="00B56ED4"/>
    <w:rsid w:val="00B57C9C"/>
    <w:rsid w:val="00B64305"/>
    <w:rsid w:val="00B651C1"/>
    <w:rsid w:val="00B77202"/>
    <w:rsid w:val="00B83D94"/>
    <w:rsid w:val="00B8506F"/>
    <w:rsid w:val="00B851D4"/>
    <w:rsid w:val="00BA425A"/>
    <w:rsid w:val="00BC096E"/>
    <w:rsid w:val="00BC1B84"/>
    <w:rsid w:val="00BD3D06"/>
    <w:rsid w:val="00C11C6B"/>
    <w:rsid w:val="00C128CE"/>
    <w:rsid w:val="00C22B4B"/>
    <w:rsid w:val="00C27C9B"/>
    <w:rsid w:val="00C3582D"/>
    <w:rsid w:val="00C44425"/>
    <w:rsid w:val="00C50137"/>
    <w:rsid w:val="00C60D92"/>
    <w:rsid w:val="00C71218"/>
    <w:rsid w:val="00C81317"/>
    <w:rsid w:val="00C86635"/>
    <w:rsid w:val="00C92BB6"/>
    <w:rsid w:val="00C9797A"/>
    <w:rsid w:val="00CA2CE6"/>
    <w:rsid w:val="00CB373E"/>
    <w:rsid w:val="00CB375D"/>
    <w:rsid w:val="00CD0BF5"/>
    <w:rsid w:val="00CD1808"/>
    <w:rsid w:val="00CD6AA8"/>
    <w:rsid w:val="00CE1566"/>
    <w:rsid w:val="00CE76AA"/>
    <w:rsid w:val="00D11041"/>
    <w:rsid w:val="00D1326C"/>
    <w:rsid w:val="00D2215E"/>
    <w:rsid w:val="00D27A74"/>
    <w:rsid w:val="00D307E5"/>
    <w:rsid w:val="00D32132"/>
    <w:rsid w:val="00D33BFF"/>
    <w:rsid w:val="00D37160"/>
    <w:rsid w:val="00D465D8"/>
    <w:rsid w:val="00D62767"/>
    <w:rsid w:val="00D7208F"/>
    <w:rsid w:val="00D77329"/>
    <w:rsid w:val="00D77CBB"/>
    <w:rsid w:val="00D82A82"/>
    <w:rsid w:val="00D91FF4"/>
    <w:rsid w:val="00D92337"/>
    <w:rsid w:val="00DA1272"/>
    <w:rsid w:val="00DA35C4"/>
    <w:rsid w:val="00DA5708"/>
    <w:rsid w:val="00DB28CF"/>
    <w:rsid w:val="00DC1731"/>
    <w:rsid w:val="00DD3446"/>
    <w:rsid w:val="00DD5561"/>
    <w:rsid w:val="00DD5FED"/>
    <w:rsid w:val="00E256C1"/>
    <w:rsid w:val="00E313FD"/>
    <w:rsid w:val="00E4573A"/>
    <w:rsid w:val="00E52895"/>
    <w:rsid w:val="00E54758"/>
    <w:rsid w:val="00E60577"/>
    <w:rsid w:val="00E65CC1"/>
    <w:rsid w:val="00E72D36"/>
    <w:rsid w:val="00E84BAC"/>
    <w:rsid w:val="00E84E78"/>
    <w:rsid w:val="00E91D09"/>
    <w:rsid w:val="00EA0BCB"/>
    <w:rsid w:val="00EA2EFA"/>
    <w:rsid w:val="00EC004B"/>
    <w:rsid w:val="00EC5E9F"/>
    <w:rsid w:val="00EE2C23"/>
    <w:rsid w:val="00EE7B74"/>
    <w:rsid w:val="00EF0462"/>
    <w:rsid w:val="00EF2841"/>
    <w:rsid w:val="00F103E2"/>
    <w:rsid w:val="00F235CE"/>
    <w:rsid w:val="00F2492C"/>
    <w:rsid w:val="00F26789"/>
    <w:rsid w:val="00F47020"/>
    <w:rsid w:val="00F746B1"/>
    <w:rsid w:val="00FC68B7"/>
    <w:rsid w:val="00FD231F"/>
    <w:rsid w:val="00FD322F"/>
    <w:rsid w:val="00FE3074"/>
    <w:rsid w:val="00FE3E4D"/>
    <w:rsid w:val="00FE6664"/>
    <w:rsid w:val="00FE7FAE"/>
    <w:rsid w:val="00FF60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66615"/>
    <w:pPr>
      <w:suppressAutoHyphens/>
    </w:pPr>
  </w:style>
  <w:style w:type="paragraph" w:styleId="Nagwek1">
    <w:name w:val="heading 1"/>
    <w:basedOn w:val="Normalny"/>
    <w:link w:val="Nagwek1Znak"/>
    <w:uiPriority w:val="9"/>
    <w:qFormat/>
    <w:rsid w:val="00C22B4B"/>
    <w:pPr>
      <w:widowControl/>
      <w:suppressAutoHyphens w:val="0"/>
      <w:autoSpaceDN/>
      <w:spacing w:before="100" w:beforeAutospacing="1" w:after="100" w:afterAutospacing="1"/>
      <w:textAlignment w:val="auto"/>
      <w:outlineLvl w:val="0"/>
    </w:pPr>
    <w:rPr>
      <w:rFonts w:eastAsia="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66615"/>
    <w:pPr>
      <w:suppressAutoHyphens/>
    </w:pPr>
  </w:style>
  <w:style w:type="paragraph" w:customStyle="1" w:styleId="Heading">
    <w:name w:val="Heading"/>
    <w:basedOn w:val="Standard"/>
    <w:next w:val="Textbody"/>
    <w:rsid w:val="00866615"/>
    <w:pPr>
      <w:keepNext/>
      <w:spacing w:before="240" w:after="120"/>
    </w:pPr>
    <w:rPr>
      <w:rFonts w:ascii="Arial" w:hAnsi="Arial"/>
      <w:sz w:val="28"/>
      <w:szCs w:val="28"/>
    </w:rPr>
  </w:style>
  <w:style w:type="paragraph" w:customStyle="1" w:styleId="Textbody">
    <w:name w:val="Text body"/>
    <w:basedOn w:val="Standard"/>
    <w:rsid w:val="00866615"/>
    <w:pPr>
      <w:spacing w:after="120"/>
    </w:pPr>
  </w:style>
  <w:style w:type="paragraph" w:styleId="Lista">
    <w:name w:val="List"/>
    <w:basedOn w:val="Textbody"/>
    <w:rsid w:val="00866615"/>
  </w:style>
  <w:style w:type="paragraph" w:customStyle="1" w:styleId="Legenda1">
    <w:name w:val="Legenda1"/>
    <w:basedOn w:val="Standard"/>
    <w:rsid w:val="00866615"/>
    <w:pPr>
      <w:suppressLineNumbers/>
      <w:spacing w:before="120" w:after="120"/>
    </w:pPr>
    <w:rPr>
      <w:i/>
      <w:iCs/>
    </w:rPr>
  </w:style>
  <w:style w:type="paragraph" w:customStyle="1" w:styleId="Index">
    <w:name w:val="Index"/>
    <w:basedOn w:val="Standard"/>
    <w:rsid w:val="00866615"/>
    <w:pPr>
      <w:suppressLineNumbers/>
    </w:pPr>
  </w:style>
  <w:style w:type="paragraph" w:styleId="Akapitzlist">
    <w:name w:val="List Paragraph"/>
    <w:basedOn w:val="Normalny"/>
    <w:uiPriority w:val="99"/>
    <w:qFormat/>
    <w:rsid w:val="00866615"/>
    <w:pPr>
      <w:widowControl/>
      <w:suppressAutoHyphens w:val="0"/>
      <w:ind w:left="720"/>
      <w:textAlignment w:val="auto"/>
    </w:pPr>
    <w:rPr>
      <w:rFonts w:eastAsia="Times New Roman" w:cs="Times New Roman"/>
      <w:kern w:val="0"/>
    </w:rPr>
  </w:style>
  <w:style w:type="paragraph" w:customStyle="1" w:styleId="Tekstpodstawowy21">
    <w:name w:val="Tekst podstawowy 21"/>
    <w:basedOn w:val="Normalny"/>
    <w:uiPriority w:val="99"/>
    <w:rsid w:val="00866615"/>
    <w:pPr>
      <w:widowControl/>
      <w:suppressAutoHyphens w:val="0"/>
      <w:overflowPunct w:val="0"/>
      <w:autoSpaceDE w:val="0"/>
      <w:textAlignment w:val="auto"/>
    </w:pPr>
    <w:rPr>
      <w:rFonts w:eastAsia="Times New Roman" w:cs="Times New Roman"/>
      <w:kern w:val="0"/>
      <w:szCs w:val="20"/>
    </w:rPr>
  </w:style>
  <w:style w:type="character" w:styleId="Pogrubienie">
    <w:name w:val="Strong"/>
    <w:basedOn w:val="Domylnaczcionkaakapitu"/>
    <w:rsid w:val="00866615"/>
    <w:rPr>
      <w:b/>
      <w:bCs/>
    </w:rPr>
  </w:style>
  <w:style w:type="character" w:customStyle="1" w:styleId="Nagwek1Znak">
    <w:name w:val="Nagłówek 1 Znak"/>
    <w:basedOn w:val="Domylnaczcionkaakapitu"/>
    <w:link w:val="Nagwek1"/>
    <w:uiPriority w:val="9"/>
    <w:rsid w:val="00C22B4B"/>
    <w:rPr>
      <w:rFonts w:eastAsia="Times New Roman" w:cs="Times New Roman"/>
      <w:b/>
      <w:bCs/>
      <w:kern w:val="36"/>
      <w:sz w:val="48"/>
      <w:szCs w:val="48"/>
    </w:rPr>
  </w:style>
  <w:style w:type="paragraph" w:styleId="Tekstdymka">
    <w:name w:val="Balloon Text"/>
    <w:basedOn w:val="Normalny"/>
    <w:link w:val="TekstdymkaZnak"/>
    <w:uiPriority w:val="99"/>
    <w:semiHidden/>
    <w:unhideWhenUsed/>
    <w:rsid w:val="001B3CBB"/>
    <w:rPr>
      <w:rFonts w:ascii="Tahoma" w:hAnsi="Tahoma"/>
      <w:sz w:val="16"/>
      <w:szCs w:val="16"/>
    </w:rPr>
  </w:style>
  <w:style w:type="character" w:customStyle="1" w:styleId="TekstdymkaZnak">
    <w:name w:val="Tekst dymka Znak"/>
    <w:basedOn w:val="Domylnaczcionkaakapitu"/>
    <w:link w:val="Tekstdymka"/>
    <w:uiPriority w:val="99"/>
    <w:semiHidden/>
    <w:rsid w:val="001B3CBB"/>
    <w:rPr>
      <w:rFonts w:ascii="Tahoma" w:hAnsi="Tahoma"/>
      <w:sz w:val="16"/>
      <w:szCs w:val="16"/>
    </w:rPr>
  </w:style>
  <w:style w:type="paragraph" w:styleId="Nagwek">
    <w:name w:val="header"/>
    <w:basedOn w:val="Normalny"/>
    <w:link w:val="NagwekZnak"/>
    <w:unhideWhenUsed/>
    <w:rsid w:val="00883A9A"/>
    <w:pPr>
      <w:tabs>
        <w:tab w:val="center" w:pos="4536"/>
        <w:tab w:val="right" w:pos="9072"/>
      </w:tabs>
    </w:pPr>
  </w:style>
  <w:style w:type="character" w:customStyle="1" w:styleId="NagwekZnak">
    <w:name w:val="Nagłówek Znak"/>
    <w:basedOn w:val="Domylnaczcionkaakapitu"/>
    <w:link w:val="Nagwek"/>
    <w:rsid w:val="00883A9A"/>
  </w:style>
  <w:style w:type="paragraph" w:styleId="Stopka">
    <w:name w:val="footer"/>
    <w:basedOn w:val="Normalny"/>
    <w:link w:val="StopkaZnak"/>
    <w:uiPriority w:val="99"/>
    <w:unhideWhenUsed/>
    <w:rsid w:val="00883A9A"/>
    <w:pPr>
      <w:tabs>
        <w:tab w:val="center" w:pos="4536"/>
        <w:tab w:val="right" w:pos="9072"/>
      </w:tabs>
    </w:pPr>
  </w:style>
  <w:style w:type="character" w:customStyle="1" w:styleId="StopkaZnak">
    <w:name w:val="Stopka Znak"/>
    <w:basedOn w:val="Domylnaczcionkaakapitu"/>
    <w:link w:val="Stopka"/>
    <w:uiPriority w:val="99"/>
    <w:rsid w:val="00883A9A"/>
  </w:style>
  <w:style w:type="character" w:styleId="Hipercze">
    <w:name w:val="Hyperlink"/>
    <w:uiPriority w:val="99"/>
    <w:semiHidden/>
    <w:unhideWhenUsed/>
    <w:rsid w:val="00883A9A"/>
    <w:rPr>
      <w:color w:val="0000FF"/>
      <w:u w:val="single"/>
    </w:rPr>
  </w:style>
  <w:style w:type="paragraph" w:styleId="Tekstprzypisudolnego">
    <w:name w:val="footnote text"/>
    <w:basedOn w:val="Normalny"/>
    <w:link w:val="TekstprzypisudolnegoZnak"/>
    <w:uiPriority w:val="99"/>
    <w:semiHidden/>
    <w:unhideWhenUsed/>
    <w:rsid w:val="005D2C65"/>
    <w:rPr>
      <w:sz w:val="20"/>
      <w:szCs w:val="20"/>
    </w:rPr>
  </w:style>
  <w:style w:type="character" w:customStyle="1" w:styleId="TekstprzypisudolnegoZnak">
    <w:name w:val="Tekst przypisu dolnego Znak"/>
    <w:basedOn w:val="Domylnaczcionkaakapitu"/>
    <w:link w:val="Tekstprzypisudolnego"/>
    <w:uiPriority w:val="99"/>
    <w:semiHidden/>
    <w:rsid w:val="005D2C65"/>
    <w:rPr>
      <w:sz w:val="20"/>
      <w:szCs w:val="20"/>
    </w:rPr>
  </w:style>
  <w:style w:type="character" w:styleId="Odwoanieprzypisudolnego">
    <w:name w:val="footnote reference"/>
    <w:basedOn w:val="Domylnaczcionkaakapitu"/>
    <w:uiPriority w:val="99"/>
    <w:semiHidden/>
    <w:unhideWhenUsed/>
    <w:rsid w:val="005D2C65"/>
    <w:rPr>
      <w:vertAlign w:val="superscript"/>
    </w:rPr>
  </w:style>
  <w:style w:type="character" w:customStyle="1" w:styleId="dane1">
    <w:name w:val="dane1"/>
    <w:uiPriority w:val="99"/>
    <w:rsid w:val="00B77202"/>
    <w:rPr>
      <w:color w:val="0000CD"/>
    </w:rPr>
  </w:style>
  <w:style w:type="paragraph" w:customStyle="1" w:styleId="Tretekstu">
    <w:name w:val="Treść tekstu"/>
    <w:basedOn w:val="Normalny"/>
    <w:rsid w:val="000A1A8F"/>
    <w:pPr>
      <w:widowControl/>
      <w:tabs>
        <w:tab w:val="left" w:pos="708"/>
      </w:tabs>
      <w:autoSpaceDN/>
      <w:spacing w:after="120" w:line="256" w:lineRule="auto"/>
      <w:jc w:val="center"/>
      <w:textAlignment w:val="auto"/>
    </w:pPr>
    <w:rPr>
      <w:rFonts w:eastAsia="Times New Roman" w:cs="Times New Roman"/>
      <w:b/>
      <w:bCs/>
      <w:color w:val="00000A"/>
      <w:kern w:val="0"/>
      <w:lang w:eastAsia="zh-CN"/>
    </w:rPr>
  </w:style>
  <w:style w:type="character" w:styleId="Odwoaniedokomentarza">
    <w:name w:val="annotation reference"/>
    <w:basedOn w:val="Domylnaczcionkaakapitu"/>
    <w:uiPriority w:val="99"/>
    <w:semiHidden/>
    <w:unhideWhenUsed/>
    <w:rsid w:val="000A1A8F"/>
    <w:rPr>
      <w:sz w:val="16"/>
      <w:szCs w:val="16"/>
    </w:rPr>
  </w:style>
  <w:style w:type="paragraph" w:styleId="Tekstkomentarza">
    <w:name w:val="annotation text"/>
    <w:basedOn w:val="Normalny"/>
    <w:link w:val="TekstkomentarzaZnak"/>
    <w:uiPriority w:val="99"/>
    <w:semiHidden/>
    <w:unhideWhenUsed/>
    <w:rsid w:val="000A1A8F"/>
    <w:pPr>
      <w:widowControl/>
      <w:suppressAutoHyphens w:val="0"/>
      <w:autoSpaceDN/>
      <w:spacing w:after="200"/>
      <w:textAlignment w:val="auto"/>
    </w:pPr>
    <w:rPr>
      <w:rFonts w:asciiTheme="minorHAnsi" w:eastAsiaTheme="minorHAnsi" w:hAnsiTheme="minorHAnsi" w:cstheme="minorBidi"/>
      <w:kern w:val="0"/>
      <w:sz w:val="20"/>
      <w:szCs w:val="20"/>
      <w:lang w:eastAsia="en-US"/>
    </w:rPr>
  </w:style>
  <w:style w:type="character" w:customStyle="1" w:styleId="TekstkomentarzaZnak">
    <w:name w:val="Tekst komentarza Znak"/>
    <w:basedOn w:val="Domylnaczcionkaakapitu"/>
    <w:link w:val="Tekstkomentarza"/>
    <w:uiPriority w:val="99"/>
    <w:semiHidden/>
    <w:rsid w:val="000A1A8F"/>
    <w:rPr>
      <w:rFonts w:asciiTheme="minorHAnsi" w:eastAsiaTheme="minorHAnsi" w:hAnsiTheme="minorHAnsi" w:cstheme="minorBidi"/>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245071703">
      <w:bodyDiv w:val="1"/>
      <w:marLeft w:val="0"/>
      <w:marRight w:val="0"/>
      <w:marTop w:val="0"/>
      <w:marBottom w:val="0"/>
      <w:divBdr>
        <w:top w:val="none" w:sz="0" w:space="0" w:color="auto"/>
        <w:left w:val="none" w:sz="0" w:space="0" w:color="auto"/>
        <w:bottom w:val="none" w:sz="0" w:space="0" w:color="auto"/>
        <w:right w:val="none" w:sz="0" w:space="0" w:color="auto"/>
      </w:divBdr>
    </w:div>
    <w:div w:id="1190145691">
      <w:bodyDiv w:val="1"/>
      <w:marLeft w:val="0"/>
      <w:marRight w:val="0"/>
      <w:marTop w:val="0"/>
      <w:marBottom w:val="0"/>
      <w:divBdr>
        <w:top w:val="none" w:sz="0" w:space="0" w:color="auto"/>
        <w:left w:val="none" w:sz="0" w:space="0" w:color="auto"/>
        <w:bottom w:val="none" w:sz="0" w:space="0" w:color="auto"/>
        <w:right w:val="none" w:sz="0" w:space="0" w:color="auto"/>
      </w:divBdr>
      <w:divsChild>
        <w:div w:id="932397553">
          <w:marLeft w:val="0"/>
          <w:marRight w:val="0"/>
          <w:marTop w:val="0"/>
          <w:marBottom w:val="0"/>
          <w:divBdr>
            <w:top w:val="none" w:sz="0" w:space="0" w:color="auto"/>
            <w:left w:val="none" w:sz="0" w:space="0" w:color="auto"/>
            <w:bottom w:val="none" w:sz="0" w:space="0" w:color="auto"/>
            <w:right w:val="none" w:sz="0" w:space="0" w:color="auto"/>
          </w:divBdr>
        </w:div>
        <w:div w:id="1165584518">
          <w:marLeft w:val="0"/>
          <w:marRight w:val="0"/>
          <w:marTop w:val="0"/>
          <w:marBottom w:val="0"/>
          <w:divBdr>
            <w:top w:val="none" w:sz="0" w:space="0" w:color="auto"/>
            <w:left w:val="none" w:sz="0" w:space="0" w:color="auto"/>
            <w:bottom w:val="none" w:sz="0" w:space="0" w:color="auto"/>
            <w:right w:val="none" w:sz="0" w:space="0" w:color="auto"/>
          </w:divBdr>
        </w:div>
        <w:div w:id="2043818511">
          <w:marLeft w:val="0"/>
          <w:marRight w:val="0"/>
          <w:marTop w:val="0"/>
          <w:marBottom w:val="0"/>
          <w:divBdr>
            <w:top w:val="none" w:sz="0" w:space="0" w:color="auto"/>
            <w:left w:val="none" w:sz="0" w:space="0" w:color="auto"/>
            <w:bottom w:val="none" w:sz="0" w:space="0" w:color="auto"/>
            <w:right w:val="none" w:sz="0" w:space="0" w:color="auto"/>
          </w:divBdr>
        </w:div>
        <w:div w:id="125970897">
          <w:marLeft w:val="0"/>
          <w:marRight w:val="0"/>
          <w:marTop w:val="0"/>
          <w:marBottom w:val="0"/>
          <w:divBdr>
            <w:top w:val="none" w:sz="0" w:space="0" w:color="auto"/>
            <w:left w:val="none" w:sz="0" w:space="0" w:color="auto"/>
            <w:bottom w:val="none" w:sz="0" w:space="0" w:color="auto"/>
            <w:right w:val="none" w:sz="0" w:space="0" w:color="auto"/>
          </w:divBdr>
        </w:div>
      </w:divsChild>
    </w:div>
    <w:div w:id="1868979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gsekowa@sekowa.pl" TargetMode="External"/><Relationship Id="rId2" Type="http://schemas.openxmlformats.org/officeDocument/2006/relationships/image" Target="http://www.wrotamalopolski.pl/NR/rdonlyres/5D74928E-2C7B-4598-8514-B03334DD3E85/241895/HERB.BMP"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C81D3-78B6-410C-A4D0-DD3B2D90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855</Words>
  <Characters>5131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MSW</cp:lastModifiedBy>
  <cp:revision>9</cp:revision>
  <cp:lastPrinted>2019-12-18T12:24:00Z</cp:lastPrinted>
  <dcterms:created xsi:type="dcterms:W3CDTF">2019-12-16T15:22:00Z</dcterms:created>
  <dcterms:modified xsi:type="dcterms:W3CDTF">2019-12-19T12:55:00Z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